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6B8" w:rsidRDefault="003906B8" w:rsidP="003906B8">
      <w:pPr>
        <w:jc w:val="center"/>
        <w:rPr>
          <w:sz w:val="28"/>
          <w:szCs w:val="28"/>
        </w:rPr>
      </w:pPr>
    </w:p>
    <w:p w:rsidR="003906B8" w:rsidRDefault="003906B8" w:rsidP="003906B8">
      <w:pPr>
        <w:jc w:val="center"/>
        <w:rPr>
          <w:sz w:val="28"/>
          <w:szCs w:val="28"/>
        </w:rPr>
      </w:pPr>
    </w:p>
    <w:p w:rsidR="003906B8" w:rsidRDefault="003906B8" w:rsidP="003906B8">
      <w:pPr>
        <w:jc w:val="center"/>
        <w:rPr>
          <w:sz w:val="28"/>
          <w:szCs w:val="28"/>
        </w:rPr>
      </w:pPr>
    </w:p>
    <w:p w:rsidR="003906B8" w:rsidRDefault="003906B8" w:rsidP="003906B8">
      <w:pPr>
        <w:jc w:val="center"/>
        <w:rPr>
          <w:sz w:val="28"/>
          <w:szCs w:val="28"/>
        </w:rPr>
      </w:pPr>
    </w:p>
    <w:p w:rsidR="003906B8" w:rsidRDefault="003906B8" w:rsidP="003906B8">
      <w:pPr>
        <w:jc w:val="center"/>
        <w:rPr>
          <w:sz w:val="28"/>
          <w:szCs w:val="28"/>
        </w:rPr>
      </w:pPr>
    </w:p>
    <w:p w:rsidR="003906B8" w:rsidRDefault="003906B8" w:rsidP="003906B8">
      <w:pPr>
        <w:jc w:val="center"/>
        <w:rPr>
          <w:sz w:val="28"/>
          <w:szCs w:val="28"/>
        </w:rPr>
      </w:pPr>
      <w:r w:rsidRPr="003906B8">
        <w:rPr>
          <w:sz w:val="28"/>
          <w:szCs w:val="28"/>
        </w:rPr>
        <w:t>SPECYFIKACJA TECHNICZNA WYKONANIA</w:t>
      </w:r>
    </w:p>
    <w:p w:rsidR="00E350FD" w:rsidRDefault="003906B8" w:rsidP="003906B8">
      <w:pPr>
        <w:jc w:val="center"/>
        <w:rPr>
          <w:sz w:val="28"/>
          <w:szCs w:val="28"/>
        </w:rPr>
      </w:pPr>
      <w:r w:rsidRPr="003906B8">
        <w:rPr>
          <w:sz w:val="28"/>
          <w:szCs w:val="28"/>
        </w:rPr>
        <w:t xml:space="preserve"> I ODBIORU ROBÓT</w:t>
      </w:r>
    </w:p>
    <w:p w:rsidR="003906B8" w:rsidRDefault="003906B8" w:rsidP="003906B8">
      <w:pPr>
        <w:jc w:val="center"/>
        <w:rPr>
          <w:sz w:val="28"/>
          <w:szCs w:val="28"/>
        </w:rPr>
      </w:pPr>
    </w:p>
    <w:p w:rsidR="003906B8" w:rsidRDefault="003906B8" w:rsidP="003906B8">
      <w:pPr>
        <w:jc w:val="center"/>
        <w:rPr>
          <w:sz w:val="28"/>
          <w:szCs w:val="28"/>
        </w:rPr>
      </w:pPr>
    </w:p>
    <w:p w:rsidR="003906B8" w:rsidRDefault="003906B8" w:rsidP="003906B8">
      <w:pPr>
        <w:jc w:val="center"/>
        <w:rPr>
          <w:sz w:val="28"/>
          <w:szCs w:val="28"/>
        </w:rPr>
      </w:pPr>
    </w:p>
    <w:p w:rsidR="000664A6" w:rsidRDefault="000664A6" w:rsidP="000664A6">
      <w:pPr>
        <w:jc w:val="center"/>
        <w:rPr>
          <w:b/>
          <w:sz w:val="28"/>
          <w:szCs w:val="28"/>
        </w:rPr>
      </w:pPr>
      <w:r>
        <w:rPr>
          <w:b/>
          <w:sz w:val="28"/>
          <w:szCs w:val="28"/>
        </w:rPr>
        <w:t>MODERNIZACJA ULICY BYTOMSKIEJ</w:t>
      </w:r>
    </w:p>
    <w:p w:rsidR="000664A6" w:rsidRDefault="000664A6" w:rsidP="000664A6">
      <w:pPr>
        <w:jc w:val="center"/>
        <w:rPr>
          <w:b/>
          <w:sz w:val="28"/>
          <w:szCs w:val="28"/>
        </w:rPr>
      </w:pPr>
      <w:r>
        <w:rPr>
          <w:b/>
          <w:sz w:val="28"/>
          <w:szCs w:val="28"/>
        </w:rPr>
        <w:t>OD ULICY CHROBREGO DO ULICY DRZYMAŁY</w:t>
      </w:r>
    </w:p>
    <w:p w:rsidR="000664A6" w:rsidRDefault="000664A6" w:rsidP="000664A6">
      <w:pPr>
        <w:jc w:val="center"/>
        <w:rPr>
          <w:b/>
          <w:sz w:val="28"/>
          <w:szCs w:val="28"/>
        </w:rPr>
      </w:pPr>
    </w:p>
    <w:p w:rsidR="000664A6" w:rsidRDefault="000664A6" w:rsidP="000664A6">
      <w:pPr>
        <w:jc w:val="center"/>
        <w:rPr>
          <w:b/>
          <w:sz w:val="28"/>
          <w:szCs w:val="28"/>
        </w:rPr>
      </w:pPr>
    </w:p>
    <w:p w:rsidR="003906B8" w:rsidRDefault="003906B8" w:rsidP="003906B8">
      <w:pPr>
        <w:jc w:val="center"/>
        <w:rPr>
          <w:sz w:val="28"/>
          <w:szCs w:val="28"/>
        </w:rPr>
      </w:pPr>
    </w:p>
    <w:p w:rsidR="003906B8" w:rsidRDefault="003906B8" w:rsidP="003906B8">
      <w:pPr>
        <w:jc w:val="center"/>
        <w:rPr>
          <w:b/>
          <w:sz w:val="28"/>
          <w:szCs w:val="28"/>
        </w:rPr>
      </w:pPr>
    </w:p>
    <w:p w:rsidR="000664A6" w:rsidRDefault="000664A6" w:rsidP="003906B8">
      <w:pPr>
        <w:jc w:val="center"/>
        <w:rPr>
          <w:b/>
          <w:sz w:val="28"/>
          <w:szCs w:val="28"/>
        </w:rPr>
      </w:pPr>
    </w:p>
    <w:p w:rsidR="000664A6" w:rsidRDefault="000664A6" w:rsidP="003906B8">
      <w:pPr>
        <w:jc w:val="center"/>
        <w:rPr>
          <w:b/>
          <w:sz w:val="28"/>
          <w:szCs w:val="28"/>
        </w:rPr>
      </w:pPr>
    </w:p>
    <w:p w:rsidR="000664A6" w:rsidRDefault="000664A6" w:rsidP="003906B8">
      <w:pPr>
        <w:jc w:val="center"/>
        <w:rPr>
          <w:b/>
          <w:sz w:val="28"/>
          <w:szCs w:val="28"/>
        </w:rPr>
      </w:pPr>
    </w:p>
    <w:p w:rsidR="003906B8" w:rsidRDefault="003906B8" w:rsidP="003906B8">
      <w:pPr>
        <w:jc w:val="center"/>
        <w:rPr>
          <w:b/>
          <w:sz w:val="28"/>
          <w:szCs w:val="28"/>
        </w:rPr>
      </w:pPr>
    </w:p>
    <w:p w:rsidR="003906B8" w:rsidRDefault="003906B8" w:rsidP="003906B8">
      <w:pPr>
        <w:jc w:val="center"/>
        <w:rPr>
          <w:b/>
          <w:sz w:val="28"/>
          <w:szCs w:val="28"/>
        </w:rPr>
      </w:pPr>
    </w:p>
    <w:p w:rsidR="003906B8" w:rsidRDefault="003906B8" w:rsidP="003906B8">
      <w:pPr>
        <w:jc w:val="center"/>
        <w:rPr>
          <w:b/>
          <w:sz w:val="28"/>
          <w:szCs w:val="28"/>
        </w:rPr>
      </w:pPr>
    </w:p>
    <w:p w:rsidR="003906B8" w:rsidRDefault="003906B8" w:rsidP="003906B8">
      <w:pPr>
        <w:jc w:val="center"/>
        <w:rPr>
          <w:b/>
          <w:sz w:val="28"/>
          <w:szCs w:val="28"/>
        </w:rPr>
      </w:pPr>
    </w:p>
    <w:p w:rsidR="003906B8" w:rsidRPr="003906B8" w:rsidRDefault="003906B8" w:rsidP="00C96F8B">
      <w:pPr>
        <w:spacing w:after="0"/>
        <w:rPr>
          <w:b/>
          <w:sz w:val="28"/>
          <w:szCs w:val="28"/>
        </w:rPr>
      </w:pPr>
    </w:p>
    <w:p w:rsidR="003906B8" w:rsidRPr="0083429B" w:rsidRDefault="003906B8" w:rsidP="003906B8">
      <w:pPr>
        <w:pStyle w:val="Akapitzlist"/>
        <w:numPr>
          <w:ilvl w:val="0"/>
          <w:numId w:val="1"/>
        </w:numPr>
        <w:spacing w:after="0"/>
        <w:rPr>
          <w:rFonts w:ascii="Cambria" w:hAnsi="Cambria"/>
          <w:b/>
          <w:sz w:val="24"/>
          <w:szCs w:val="24"/>
        </w:rPr>
      </w:pPr>
      <w:r w:rsidRPr="0083429B">
        <w:rPr>
          <w:rFonts w:ascii="Cambria" w:hAnsi="Cambria"/>
          <w:b/>
          <w:sz w:val="24"/>
          <w:szCs w:val="24"/>
        </w:rPr>
        <w:lastRenderedPageBreak/>
        <w:t>WSTĘP.</w:t>
      </w:r>
    </w:p>
    <w:p w:rsidR="00DE7E36" w:rsidRPr="0083429B" w:rsidRDefault="00DE7E36" w:rsidP="00DE7E36">
      <w:pPr>
        <w:pStyle w:val="Akapitzlist"/>
        <w:spacing w:after="0"/>
        <w:rPr>
          <w:rFonts w:ascii="Cambria" w:hAnsi="Cambria"/>
          <w:b/>
          <w:sz w:val="24"/>
          <w:szCs w:val="24"/>
        </w:rPr>
      </w:pPr>
    </w:p>
    <w:p w:rsidR="003906B8" w:rsidRPr="0083429B" w:rsidRDefault="003906B8" w:rsidP="003906B8">
      <w:pPr>
        <w:spacing w:after="0"/>
        <w:ind w:left="360"/>
        <w:rPr>
          <w:rFonts w:ascii="Cambria" w:hAnsi="Cambria"/>
          <w:b/>
          <w:sz w:val="24"/>
          <w:szCs w:val="24"/>
          <w:u w:val="single"/>
        </w:rPr>
      </w:pPr>
      <w:r w:rsidRPr="0083429B">
        <w:rPr>
          <w:rFonts w:ascii="Cambria" w:hAnsi="Cambria"/>
          <w:b/>
          <w:sz w:val="24"/>
          <w:szCs w:val="24"/>
          <w:u w:val="single"/>
        </w:rPr>
        <w:t>1.1.Przedmiot ST.</w:t>
      </w:r>
    </w:p>
    <w:p w:rsidR="003906B8" w:rsidRPr="0083429B" w:rsidRDefault="003906B8" w:rsidP="003906B8">
      <w:pPr>
        <w:spacing w:after="0"/>
        <w:ind w:left="360"/>
        <w:rPr>
          <w:rFonts w:ascii="Cambria" w:hAnsi="Cambria"/>
          <w:b/>
          <w:sz w:val="24"/>
          <w:szCs w:val="24"/>
          <w:u w:val="single"/>
        </w:rPr>
      </w:pPr>
      <w:r w:rsidRPr="0083429B">
        <w:rPr>
          <w:rFonts w:ascii="Cambria" w:hAnsi="Cambria"/>
          <w:b/>
          <w:sz w:val="24"/>
          <w:szCs w:val="24"/>
          <w:u w:val="single"/>
        </w:rPr>
        <w:t xml:space="preserve"> </w:t>
      </w:r>
    </w:p>
    <w:p w:rsidR="005A27BF" w:rsidRPr="0083429B" w:rsidRDefault="003906B8" w:rsidP="003906B8">
      <w:pPr>
        <w:spacing w:after="0"/>
        <w:ind w:left="360"/>
        <w:rPr>
          <w:rFonts w:ascii="Cambria" w:hAnsi="Cambria"/>
          <w:sz w:val="24"/>
          <w:szCs w:val="24"/>
        </w:rPr>
      </w:pPr>
      <w:r w:rsidRPr="0083429B">
        <w:rPr>
          <w:rFonts w:ascii="Cambria" w:hAnsi="Cambria"/>
          <w:sz w:val="24"/>
          <w:szCs w:val="24"/>
        </w:rPr>
        <w:t>Przedmiotem niniej</w:t>
      </w:r>
      <w:r w:rsidR="00572CE1">
        <w:rPr>
          <w:rFonts w:ascii="Cambria" w:hAnsi="Cambria"/>
          <w:sz w:val="24"/>
          <w:szCs w:val="24"/>
        </w:rPr>
        <w:t>szej specyfikacji technicznej są</w:t>
      </w:r>
      <w:r w:rsidRPr="0083429B">
        <w:rPr>
          <w:rFonts w:ascii="Cambria" w:hAnsi="Cambria"/>
          <w:sz w:val="24"/>
          <w:szCs w:val="24"/>
        </w:rPr>
        <w:t xml:space="preserve"> wymagania dotyczące wykonania i odbioru robót związanych z budową odwodnienia</w:t>
      </w:r>
      <w:r w:rsidR="005A27BF" w:rsidRPr="0083429B">
        <w:rPr>
          <w:rFonts w:ascii="Cambria" w:hAnsi="Cambria"/>
          <w:sz w:val="24"/>
          <w:szCs w:val="24"/>
        </w:rPr>
        <w:t xml:space="preserve"> w ramach projektu:</w:t>
      </w:r>
    </w:p>
    <w:p w:rsidR="005A27BF" w:rsidRPr="0083429B" w:rsidRDefault="005A27BF" w:rsidP="005A27BF">
      <w:pPr>
        <w:spacing w:after="0"/>
        <w:ind w:left="360"/>
        <w:rPr>
          <w:rFonts w:ascii="Cambria" w:hAnsi="Cambria"/>
          <w:b/>
          <w:sz w:val="24"/>
          <w:szCs w:val="24"/>
        </w:rPr>
      </w:pPr>
      <w:r w:rsidRPr="0083429B">
        <w:rPr>
          <w:rFonts w:ascii="Cambria" w:hAnsi="Cambria"/>
          <w:b/>
          <w:sz w:val="24"/>
          <w:szCs w:val="24"/>
        </w:rPr>
        <w:t>„Modernizacja  infrastruktury tramwajowej i trolejbusowej Górnośląskiej wraz z infrastrukturą tworzącą. ”</w:t>
      </w:r>
    </w:p>
    <w:p w:rsidR="005A27BF" w:rsidRPr="0083429B" w:rsidRDefault="005A27BF" w:rsidP="005A27BF">
      <w:pPr>
        <w:spacing w:after="0"/>
        <w:ind w:left="360"/>
        <w:rPr>
          <w:rFonts w:ascii="Cambria" w:hAnsi="Cambria"/>
          <w:b/>
          <w:sz w:val="24"/>
          <w:szCs w:val="24"/>
        </w:rPr>
      </w:pPr>
    </w:p>
    <w:p w:rsidR="005A27BF" w:rsidRPr="0083429B" w:rsidRDefault="005A27BF" w:rsidP="005A27BF">
      <w:pPr>
        <w:spacing w:after="0"/>
        <w:ind w:left="360"/>
        <w:rPr>
          <w:rFonts w:ascii="Cambria" w:hAnsi="Cambria"/>
          <w:b/>
          <w:sz w:val="24"/>
          <w:szCs w:val="24"/>
          <w:u w:val="single"/>
        </w:rPr>
      </w:pPr>
      <w:r w:rsidRPr="0083429B">
        <w:rPr>
          <w:rFonts w:ascii="Cambria" w:hAnsi="Cambria"/>
          <w:b/>
          <w:sz w:val="24"/>
          <w:szCs w:val="24"/>
          <w:u w:val="single"/>
        </w:rPr>
        <w:t>1.2. Zakres stosowania ST.</w:t>
      </w:r>
    </w:p>
    <w:p w:rsidR="005A27BF" w:rsidRPr="0083429B" w:rsidRDefault="005A27BF" w:rsidP="005A27BF">
      <w:pPr>
        <w:spacing w:after="0"/>
        <w:ind w:left="360"/>
        <w:rPr>
          <w:rFonts w:ascii="Cambria" w:hAnsi="Cambria"/>
          <w:b/>
          <w:sz w:val="24"/>
          <w:szCs w:val="24"/>
          <w:u w:val="single"/>
        </w:rPr>
      </w:pPr>
    </w:p>
    <w:p w:rsidR="005A27BF" w:rsidRPr="0083429B" w:rsidRDefault="005A27BF" w:rsidP="005A27BF">
      <w:pPr>
        <w:spacing w:after="0"/>
        <w:ind w:left="360"/>
        <w:rPr>
          <w:rFonts w:ascii="Cambria" w:hAnsi="Cambria"/>
          <w:sz w:val="24"/>
          <w:szCs w:val="24"/>
        </w:rPr>
      </w:pPr>
      <w:r w:rsidRPr="0083429B">
        <w:rPr>
          <w:rFonts w:ascii="Cambria" w:hAnsi="Cambria"/>
          <w:sz w:val="24"/>
          <w:szCs w:val="24"/>
        </w:rPr>
        <w:t xml:space="preserve">Specyfikacja techniczna stosowana jest jako dokument </w:t>
      </w:r>
      <w:r w:rsidR="00DE7E36" w:rsidRPr="0083429B">
        <w:rPr>
          <w:rFonts w:ascii="Cambria" w:hAnsi="Cambria"/>
          <w:sz w:val="24"/>
          <w:szCs w:val="24"/>
        </w:rPr>
        <w:t>przetargowy i kontraktowy przy wykonaniu zlecenia i realizacji robót zgodnie z projektem:</w:t>
      </w:r>
    </w:p>
    <w:p w:rsidR="00DE7E36" w:rsidRPr="0083429B" w:rsidRDefault="00DE7E36" w:rsidP="00DE7E36">
      <w:pPr>
        <w:spacing w:after="0"/>
        <w:ind w:left="360"/>
        <w:rPr>
          <w:rFonts w:ascii="Cambria" w:hAnsi="Cambria"/>
          <w:b/>
          <w:sz w:val="24"/>
          <w:szCs w:val="24"/>
        </w:rPr>
      </w:pPr>
      <w:r w:rsidRPr="0083429B">
        <w:rPr>
          <w:rFonts w:ascii="Cambria" w:hAnsi="Cambria"/>
          <w:b/>
          <w:sz w:val="24"/>
          <w:szCs w:val="24"/>
        </w:rPr>
        <w:t>„Modernizacja  infrastruktury tramwajowej i trolejbusowej Górnośląskiej wraz z infrastrukturą tworzącą. ”</w:t>
      </w:r>
    </w:p>
    <w:p w:rsidR="00DE7E36" w:rsidRPr="0083429B" w:rsidRDefault="00DE7E36" w:rsidP="00DE7E36">
      <w:pPr>
        <w:spacing w:after="0"/>
        <w:ind w:left="360"/>
        <w:rPr>
          <w:rFonts w:ascii="Cambria" w:hAnsi="Cambria"/>
          <w:b/>
          <w:sz w:val="24"/>
          <w:szCs w:val="24"/>
        </w:rPr>
      </w:pPr>
    </w:p>
    <w:p w:rsidR="00DE7E36" w:rsidRPr="0083429B" w:rsidRDefault="00DE7E36" w:rsidP="00DE7E36">
      <w:pPr>
        <w:spacing w:after="0"/>
        <w:ind w:left="360"/>
        <w:rPr>
          <w:rFonts w:ascii="Cambria" w:hAnsi="Cambria"/>
          <w:b/>
          <w:sz w:val="24"/>
          <w:szCs w:val="24"/>
          <w:u w:val="single"/>
        </w:rPr>
      </w:pPr>
      <w:r w:rsidRPr="0083429B">
        <w:rPr>
          <w:rFonts w:ascii="Cambria" w:hAnsi="Cambria"/>
          <w:b/>
          <w:sz w:val="24"/>
          <w:szCs w:val="24"/>
          <w:u w:val="single"/>
        </w:rPr>
        <w:t>1.3. Zakres robót objętych  ST.</w:t>
      </w:r>
    </w:p>
    <w:p w:rsidR="00DE7E36" w:rsidRPr="0083429B" w:rsidRDefault="00DE7E36" w:rsidP="00DE7E36">
      <w:pPr>
        <w:spacing w:after="0"/>
        <w:ind w:left="360"/>
        <w:rPr>
          <w:rFonts w:ascii="Cambria" w:hAnsi="Cambria"/>
          <w:b/>
          <w:sz w:val="24"/>
          <w:szCs w:val="24"/>
          <w:u w:val="single"/>
        </w:rPr>
      </w:pPr>
    </w:p>
    <w:p w:rsidR="00DE7E36" w:rsidRDefault="00DE7E36" w:rsidP="00DE7E36">
      <w:pPr>
        <w:spacing w:after="0"/>
        <w:ind w:left="360"/>
        <w:rPr>
          <w:rFonts w:ascii="Cambria" w:hAnsi="Cambria"/>
          <w:sz w:val="24"/>
          <w:szCs w:val="24"/>
        </w:rPr>
      </w:pPr>
      <w:r w:rsidRPr="0083429B">
        <w:rPr>
          <w:rFonts w:ascii="Cambria" w:hAnsi="Cambria"/>
          <w:sz w:val="24"/>
          <w:szCs w:val="24"/>
        </w:rPr>
        <w:t>Roboty, których dotyczy specyfikacja obejmują wszystkie czynności umożliwiające i mające na celu budowę kanalizacji deszczowej zgodnie z projektem budowlano-wykonawczym.</w:t>
      </w:r>
    </w:p>
    <w:p w:rsidR="008F0482" w:rsidRPr="008F0482" w:rsidRDefault="008F0482" w:rsidP="008F0482">
      <w:pPr>
        <w:spacing w:after="0"/>
        <w:ind w:left="360"/>
        <w:rPr>
          <w:rFonts w:ascii="Cambria" w:hAnsi="Cambria"/>
          <w:color w:val="000000"/>
          <w:sz w:val="24"/>
          <w:szCs w:val="24"/>
        </w:rPr>
      </w:pPr>
      <w:r w:rsidRPr="008F0482">
        <w:rPr>
          <w:rFonts w:ascii="Cambria" w:hAnsi="Cambria"/>
          <w:color w:val="000000"/>
          <w:sz w:val="24"/>
          <w:szCs w:val="24"/>
        </w:rPr>
        <w:t xml:space="preserve">W zakres tych robót wchodzą: </w:t>
      </w:r>
    </w:p>
    <w:p w:rsidR="008F0482" w:rsidRPr="008F0482" w:rsidRDefault="008F0482" w:rsidP="008F0482">
      <w:pPr>
        <w:spacing w:after="0"/>
        <w:ind w:left="360"/>
        <w:rPr>
          <w:rFonts w:ascii="Cambria" w:hAnsi="Cambria"/>
          <w:color w:val="000000"/>
          <w:sz w:val="24"/>
          <w:szCs w:val="24"/>
        </w:rPr>
      </w:pPr>
      <w:r w:rsidRPr="008F0482">
        <w:rPr>
          <w:rFonts w:ascii="Cambria" w:hAnsi="Cambria"/>
          <w:color w:val="000000"/>
          <w:sz w:val="24"/>
          <w:szCs w:val="24"/>
        </w:rPr>
        <w:t>- roboty przygotowawcze</w:t>
      </w:r>
    </w:p>
    <w:p w:rsidR="008F0482" w:rsidRPr="008F0482" w:rsidRDefault="008F0482" w:rsidP="008F0482">
      <w:pPr>
        <w:spacing w:after="0"/>
        <w:ind w:left="360"/>
        <w:rPr>
          <w:rFonts w:ascii="Cambria" w:hAnsi="Cambria"/>
          <w:color w:val="000000"/>
          <w:sz w:val="24"/>
          <w:szCs w:val="24"/>
        </w:rPr>
      </w:pPr>
      <w:r w:rsidRPr="008F0482">
        <w:rPr>
          <w:rFonts w:ascii="Cambria" w:hAnsi="Cambria"/>
          <w:color w:val="000000"/>
          <w:sz w:val="24"/>
          <w:szCs w:val="24"/>
        </w:rPr>
        <w:t>- roboty ziemne</w:t>
      </w:r>
    </w:p>
    <w:p w:rsidR="008F0482" w:rsidRPr="008F0482" w:rsidRDefault="008F0482" w:rsidP="008F0482">
      <w:pPr>
        <w:spacing w:after="0"/>
        <w:ind w:left="360"/>
        <w:rPr>
          <w:rFonts w:ascii="Cambria" w:hAnsi="Cambria"/>
          <w:color w:val="000000"/>
          <w:sz w:val="24"/>
          <w:szCs w:val="24"/>
        </w:rPr>
      </w:pPr>
      <w:r w:rsidRPr="008F0482">
        <w:rPr>
          <w:rFonts w:ascii="Cambria" w:hAnsi="Cambria"/>
          <w:color w:val="000000"/>
          <w:sz w:val="24"/>
          <w:szCs w:val="24"/>
        </w:rPr>
        <w:t>- roboty montażowe</w:t>
      </w:r>
    </w:p>
    <w:p w:rsidR="008F0482" w:rsidRPr="008F0482" w:rsidRDefault="008F0482" w:rsidP="008F0482">
      <w:pPr>
        <w:spacing w:after="0"/>
        <w:ind w:left="360"/>
        <w:rPr>
          <w:rFonts w:ascii="Cambria" w:hAnsi="Cambria"/>
          <w:color w:val="000000"/>
          <w:sz w:val="24"/>
          <w:szCs w:val="24"/>
        </w:rPr>
      </w:pPr>
      <w:r w:rsidRPr="008F0482">
        <w:rPr>
          <w:rFonts w:ascii="Cambria" w:hAnsi="Cambria"/>
          <w:color w:val="000000"/>
          <w:sz w:val="24"/>
          <w:szCs w:val="24"/>
        </w:rPr>
        <w:t>-  budowa studni</w:t>
      </w:r>
    </w:p>
    <w:p w:rsidR="008F0482" w:rsidRPr="008F0482" w:rsidRDefault="008F0482" w:rsidP="008F0482">
      <w:pPr>
        <w:spacing w:after="0"/>
        <w:ind w:left="360"/>
        <w:rPr>
          <w:rFonts w:ascii="Cambria" w:hAnsi="Cambria"/>
          <w:color w:val="000000"/>
          <w:sz w:val="24"/>
          <w:szCs w:val="24"/>
        </w:rPr>
      </w:pPr>
      <w:r w:rsidRPr="008F0482">
        <w:rPr>
          <w:rFonts w:ascii="Cambria" w:hAnsi="Cambria"/>
          <w:color w:val="000000"/>
          <w:sz w:val="24"/>
          <w:szCs w:val="24"/>
        </w:rPr>
        <w:t xml:space="preserve">- kontrola jakości </w:t>
      </w:r>
    </w:p>
    <w:p w:rsidR="00DE7E36" w:rsidRPr="0083429B" w:rsidRDefault="00DE7E36" w:rsidP="008F0482">
      <w:pPr>
        <w:spacing w:after="0"/>
        <w:rPr>
          <w:rFonts w:ascii="Cambria" w:hAnsi="Cambria"/>
          <w:sz w:val="24"/>
          <w:szCs w:val="24"/>
        </w:rPr>
      </w:pPr>
    </w:p>
    <w:p w:rsidR="001F6E17" w:rsidRDefault="00DE7E36" w:rsidP="00DE7E36">
      <w:pPr>
        <w:spacing w:after="0"/>
        <w:ind w:left="360"/>
        <w:rPr>
          <w:rFonts w:ascii="Cambria" w:hAnsi="Cambria"/>
          <w:b/>
          <w:sz w:val="24"/>
          <w:szCs w:val="24"/>
          <w:u w:val="single"/>
        </w:rPr>
      </w:pPr>
      <w:r w:rsidRPr="00FA6FE0">
        <w:rPr>
          <w:rFonts w:ascii="Cambria" w:hAnsi="Cambria"/>
          <w:b/>
          <w:sz w:val="24"/>
          <w:szCs w:val="24"/>
          <w:u w:val="single"/>
        </w:rPr>
        <w:t>1.3.1.  Budowa kanał</w:t>
      </w:r>
      <w:r w:rsidR="002659D9" w:rsidRPr="00FA6FE0">
        <w:rPr>
          <w:rFonts w:ascii="Cambria" w:hAnsi="Cambria"/>
          <w:b/>
          <w:sz w:val="24"/>
          <w:szCs w:val="24"/>
          <w:u w:val="single"/>
        </w:rPr>
        <w:t xml:space="preserve">u „RA” </w:t>
      </w:r>
    </w:p>
    <w:p w:rsidR="00DE7E36" w:rsidRPr="001F6E17" w:rsidRDefault="001F6E17" w:rsidP="001F6E17">
      <w:pPr>
        <w:spacing w:after="0"/>
        <w:ind w:left="360" w:firstLine="348"/>
        <w:rPr>
          <w:rFonts w:ascii="Cambria" w:eastAsia="Times New Roman" w:hAnsi="Cambria"/>
          <w:sz w:val="24"/>
          <w:szCs w:val="24"/>
        </w:rPr>
      </w:pPr>
      <w:r w:rsidRPr="001F6E17">
        <w:rPr>
          <w:rFonts w:ascii="Cambria" w:hAnsi="Cambria"/>
          <w:sz w:val="24"/>
          <w:szCs w:val="24"/>
        </w:rPr>
        <w:t xml:space="preserve">- </w:t>
      </w:r>
      <w:r>
        <w:rPr>
          <w:rFonts w:ascii="Cambria" w:hAnsi="Cambria"/>
          <w:sz w:val="24"/>
          <w:szCs w:val="24"/>
        </w:rPr>
        <w:t xml:space="preserve"> </w:t>
      </w:r>
      <w:r w:rsidR="002659D9" w:rsidRPr="001F6E17">
        <w:rPr>
          <w:rFonts w:ascii="Cambria" w:hAnsi="Cambria"/>
          <w:sz w:val="24"/>
          <w:szCs w:val="24"/>
        </w:rPr>
        <w:t>z rur PCV</w:t>
      </w:r>
      <w:r w:rsidR="000664A6" w:rsidRPr="001F6E17">
        <w:rPr>
          <w:rFonts w:ascii="Cambria" w:hAnsi="Cambria"/>
          <w:sz w:val="24"/>
          <w:szCs w:val="24"/>
        </w:rPr>
        <w:t xml:space="preserve"> </w:t>
      </w:r>
      <w:r>
        <w:rPr>
          <w:rFonts w:ascii="Cambria" w:hAnsi="Cambria"/>
          <w:sz w:val="24"/>
          <w:szCs w:val="24"/>
        </w:rPr>
        <w:t xml:space="preserve"> SN8 </w:t>
      </w:r>
      <w:r w:rsidR="000664A6" w:rsidRPr="001F6E17">
        <w:rPr>
          <w:rFonts w:ascii="Cambria" w:hAnsi="Cambria"/>
          <w:sz w:val="24"/>
          <w:szCs w:val="24"/>
        </w:rPr>
        <w:t xml:space="preserve">typu WAVIN </w:t>
      </w:r>
      <w:r w:rsidR="002659D9" w:rsidRPr="001F6E17">
        <w:rPr>
          <w:rFonts w:ascii="Cambria" w:hAnsi="Cambria"/>
          <w:sz w:val="24"/>
          <w:szCs w:val="24"/>
        </w:rPr>
        <w:t xml:space="preserve"> </w:t>
      </w:r>
      <w:r w:rsidR="00155E51" w:rsidRPr="001F6E17">
        <w:rPr>
          <w:position w:val="-1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906B8&quot;/&gt;&lt;wsp:rsid wsp:val=&quot;00011483&quot;/&gt;&lt;wsp:rsid wsp:val=&quot;000664A6&quot;/&gt;&lt;wsp:rsid wsp:val=&quot;000B06D1&quot;/&gt;&lt;wsp:rsid wsp:val=&quot;001E2762&quot;/&gt;&lt;wsp:rsid wsp:val=&quot;0021391E&quot;/&gt;&lt;wsp:rsid wsp:val=&quot;00224AA3&quot;/&gt;&lt;wsp:rsid wsp:val=&quot;002659D9&quot;/&gt;&lt;wsp:rsid wsp:val=&quot;002B070C&quot;/&gt;&lt;wsp:rsid wsp:val=&quot;00377698&quot;/&gt;&lt;wsp:rsid wsp:val=&quot;00386D28&quot;/&gt;&lt;wsp:rsid wsp:val=&quot;003906B8&quot;/&gt;&lt;wsp:rsid wsp:val=&quot;003C2D8D&quot;/&gt;&lt;wsp:rsid wsp:val=&quot;003C3CA2&quot;/&gt;&lt;wsp:rsid wsp:val=&quot;003E2913&quot;/&gt;&lt;wsp:rsid wsp:val=&quot;005375EA&quot;/&gt;&lt;wsp:rsid wsp:val=&quot;00545F27&quot;/&gt;&lt;wsp:rsid wsp:val=&quot;00572CE1&quot;/&gt;&lt;wsp:rsid wsp:val=&quot;005A27BF&quot;/&gt;&lt;wsp:rsid wsp:val=&quot;006057AF&quot;/&gt;&lt;wsp:rsid wsp:val=&quot;00637DEA&quot;/&gt;&lt;wsp:rsid wsp:val=&quot;0068231C&quot;/&gt;&lt;wsp:rsid wsp:val=&quot;006875D5&quot;/&gt;&lt;wsp:rsid wsp:val=&quot;006958A3&quot;/&gt;&lt;wsp:rsid wsp:val=&quot;007569BA&quot;/&gt;&lt;wsp:rsid wsp:val=&quot;007579B3&quot;/&gt;&lt;wsp:rsid wsp:val=&quot;00772A12&quot;/&gt;&lt;wsp:rsid wsp:val=&quot;0078406C&quot;/&gt;&lt;wsp:rsid wsp:val=&quot;0081560F&quot;/&gt;&lt;wsp:rsid wsp:val=&quot;00830D69&quot;/&gt;&lt;wsp:rsid wsp:val=&quot;0083429B&quot;/&gt;&lt;wsp:rsid wsp:val=&quot;00850B95&quot;/&gt;&lt;wsp:rsid wsp:val=&quot;00851471&quot;/&gt;&lt;wsp:rsid wsp:val=&quot;00851815&quot;/&gt;&lt;wsp:rsid wsp:val=&quot;0088374B&quot;/&gt;&lt;wsp:rsid wsp:val=&quot;008F0482&quot;/&gt;&lt;wsp:rsid wsp:val=&quot;009140B5&quot;/&gt;&lt;wsp:rsid wsp:val=&quot;00963AB6&quot;/&gt;&lt;wsp:rsid wsp:val=&quot;0099710E&quot;/&gt;&lt;wsp:rsid wsp:val=&quot;009B264B&quot;/&gt;&lt;wsp:rsid wsp:val=&quot;009C4859&quot;/&gt;&lt;wsp:rsid wsp:val=&quot;00A50AB2&quot;/&gt;&lt;wsp:rsid wsp:val=&quot;00A6607E&quot;/&gt;&lt;wsp:rsid wsp:val=&quot;00B0592A&quot;/&gt;&lt;wsp:rsid wsp:val=&quot;00B3709C&quot;/&gt;&lt;wsp:rsid wsp:val=&quot;00B5144E&quot;/&gt;&lt;wsp:rsid wsp:val=&quot;00BF163F&quot;/&gt;&lt;wsp:rsid wsp:val=&quot;00C02680&quot;/&gt;&lt;wsp:rsid wsp:val=&quot;00C308E7&quot;/&gt;&lt;wsp:rsid wsp:val=&quot;00C410D8&quot;/&gt;&lt;wsp:rsid wsp:val=&quot;00C926AC&quot;/&gt;&lt;wsp:rsid wsp:val=&quot;00C96F8B&quot;/&gt;&lt;wsp:rsid wsp:val=&quot;00CB52BC&quot;/&gt;&lt;wsp:rsid wsp:val=&quot;00CC3000&quot;/&gt;&lt;wsp:rsid wsp:val=&quot;00CE46D7&quot;/&gt;&lt;wsp:rsid wsp:val=&quot;00D2645C&quot;/&gt;&lt;wsp:rsid wsp:val=&quot;00D27D91&quot;/&gt;&lt;wsp:rsid wsp:val=&quot;00D743E1&quot;/&gt;&lt;wsp:rsid wsp:val=&quot;00DB55C2&quot;/&gt;&lt;wsp:rsid wsp:val=&quot;00DE7E36&quot;/&gt;&lt;wsp:rsid wsp:val=&quot;00DF3F10&quot;/&gt;&lt;wsp:rsid wsp:val=&quot;00E002F6&quot;/&gt;&lt;wsp:rsid wsp:val=&quot;00E2094C&quot;/&gt;&lt;wsp:rsid wsp:val=&quot;00E350FD&quot;/&gt;&lt;wsp:rsid wsp:val=&quot;00E853D2&quot;/&gt;&lt;wsp:rsid wsp:val=&quot;00EB13EF&quot;/&gt;&lt;wsp:rsid wsp:val=&quot;00EF6116&quot;/&gt;&lt;wsp:rsid wsp:val=&quot;00EF7817&quot;/&gt;&lt;wsp:rsid wsp:val=&quot;00F453E9&quot;/&gt;&lt;wsp:rsid wsp:val=&quot;00F6515F&quot;/&gt;&lt;wsp:rsid wsp:val=&quot;00F77FB5&quot;/&gt;&lt;wsp:rsid wsp:val=&quot;00FA6FE0&quot;/&gt;&lt;wsp:rsid wsp:val=&quot;00FB1532&quot;/&gt;&lt;wsp:rsid wsp:val=&quot;00FB75A8&quot;/&gt;&lt;wsp:rsid wsp:val=&quot;00FB77F4&quot;/&gt;&lt;/wsp:rsids&gt;&lt;/w:docPr&gt;&lt;w:body&gt;&lt;w:p wsp:rsidR=&quot;00000000&quot; wsp:rsidRDefault=&quot;0081560F&quot;&gt;&lt;m:oMathPara&gt;&lt;m:oMath&gt;&lt;m:r&gt;&lt;m:rPr&gt;&lt;m:sty m:val=&quot;bi&quot;/&gt;&lt;/m:rPr&gt;&lt;w:rPr&gt;&lt;w:rFonts w:ascii=&quot;Cambria Math&quot; w:h-ansi=&quot;Cambria Math&quot;/&gt;&lt;wx:font wx:val=&quot;Cambria Math&quot;/&gt;&lt;w:b/&gt;&lt;w:i/&gt;&lt;w:sz w:val=&quot;24&quot;/&gt;&lt;w:sz-cs w:val=&quot;24&quot;/&gt;&lt;w:u w:val=&quot;single&quot;/&gt;&lt;/w:rPr&gt;&lt;m:t&gt;â…&lt;/m:t&gt;&lt;/m:r&gt;&lt;/m:oMath&gt;&lt;/m:oMathPara&gt;&lt;/w:p&gt;&lt;w:sectPr wsp:rsidR=&quot;00000000&quot;&gt;&lt;w:pgSz w:w=&quot;12240&quot; w:h=&quot;15840&quot;/&gt;&lt;w:pgMar w:top=&quot;1417&quot; w:right=&quot;1417&quot; w:bottom=&quot;1417&quot; w:left=&quot;1417&quot; w:header=&quot;708&quot; w:footer=&quot;708&quot; w:gutter=&quot;0&quot;/&gt;&lt;w:cols w:space=&quot;708&quot;/&gt;&lt;/w:sectPr&gt;&lt;/w:body&gt;&lt;/w:wordDocument&gt;">
            <v:imagedata r:id="rId8" o:title="" chromakey="white"/>
          </v:shape>
        </w:pict>
      </w:r>
      <w:r w:rsidRPr="001F6E17">
        <w:rPr>
          <w:rFonts w:ascii="Cambria" w:eastAsia="Times New Roman" w:hAnsi="Cambria"/>
          <w:sz w:val="24"/>
          <w:szCs w:val="24"/>
        </w:rPr>
        <w:t xml:space="preserve"> 200</w:t>
      </w:r>
      <w:r w:rsidR="000664A6" w:rsidRPr="001F6E17">
        <w:rPr>
          <w:rFonts w:ascii="Cambria" w:eastAsia="Times New Roman" w:hAnsi="Cambria"/>
          <w:sz w:val="24"/>
          <w:szCs w:val="24"/>
        </w:rPr>
        <w:t xml:space="preserve"> mm</w:t>
      </w:r>
    </w:p>
    <w:p w:rsidR="00FA6FE0" w:rsidRPr="00FA6FE0" w:rsidRDefault="00FA6FE0" w:rsidP="00DE7E36">
      <w:pPr>
        <w:spacing w:after="0"/>
        <w:ind w:left="360"/>
        <w:rPr>
          <w:rFonts w:ascii="Cambria" w:eastAsia="Times New Roman" w:hAnsi="Cambria"/>
          <w:b/>
          <w:sz w:val="24"/>
          <w:szCs w:val="24"/>
          <w:u w:val="single"/>
        </w:rPr>
      </w:pPr>
    </w:p>
    <w:p w:rsidR="00CE46D7" w:rsidRPr="00FA6FE0" w:rsidRDefault="00CE46D7" w:rsidP="00DE7E36">
      <w:pPr>
        <w:spacing w:after="0"/>
        <w:ind w:left="360"/>
        <w:rPr>
          <w:rFonts w:ascii="Cambria" w:eastAsia="Times New Roman" w:hAnsi="Cambria"/>
          <w:b/>
          <w:sz w:val="24"/>
          <w:szCs w:val="24"/>
          <w:u w:val="single"/>
        </w:rPr>
      </w:pPr>
      <w:r w:rsidRPr="00FA6FE0">
        <w:rPr>
          <w:rFonts w:ascii="Cambria" w:eastAsia="Times New Roman" w:hAnsi="Cambria"/>
          <w:b/>
          <w:sz w:val="24"/>
          <w:szCs w:val="24"/>
          <w:u w:val="single"/>
        </w:rPr>
        <w:t>1.3.2.   Montaż studzienek ulicznych:</w:t>
      </w:r>
    </w:p>
    <w:p w:rsidR="00CE46D7" w:rsidRPr="0083429B" w:rsidRDefault="00CE46D7" w:rsidP="00DE7E36">
      <w:pPr>
        <w:spacing w:after="0"/>
        <w:ind w:left="360"/>
        <w:rPr>
          <w:rFonts w:ascii="Cambria" w:eastAsia="Times New Roman" w:hAnsi="Cambria"/>
          <w:sz w:val="24"/>
          <w:szCs w:val="24"/>
        </w:rPr>
      </w:pPr>
      <w:r w:rsidRPr="0083429B">
        <w:rPr>
          <w:rFonts w:ascii="Cambria" w:eastAsia="Times New Roman" w:hAnsi="Cambria"/>
          <w:sz w:val="24"/>
          <w:szCs w:val="24"/>
        </w:rPr>
        <w:tab/>
        <w:t xml:space="preserve">       - </w:t>
      </w:r>
      <w:r w:rsidR="005375EA">
        <w:rPr>
          <w:rFonts w:ascii="Cambria" w:eastAsia="Times New Roman" w:hAnsi="Cambria"/>
          <w:sz w:val="24"/>
          <w:szCs w:val="24"/>
        </w:rPr>
        <w:t>studnia ściekowa osadowa</w:t>
      </w:r>
      <w:r w:rsidR="000664A6">
        <w:rPr>
          <w:rFonts w:ascii="Cambria" w:eastAsia="Times New Roman" w:hAnsi="Cambria"/>
          <w:sz w:val="24"/>
          <w:szCs w:val="24"/>
        </w:rPr>
        <w:t xml:space="preserve"> </w:t>
      </w:r>
      <w:r w:rsidRPr="0083429B">
        <w:rPr>
          <w:rFonts w:ascii="Cambria" w:eastAsia="Times New Roman" w:hAnsi="Cambria"/>
          <w:sz w:val="24"/>
          <w:szCs w:val="24"/>
        </w:rPr>
        <w:t xml:space="preserve"> </w:t>
      </w:r>
      <w:r w:rsidR="00155E51" w:rsidRPr="00155E51">
        <w:rPr>
          <w:position w:val="-11"/>
        </w:rPr>
        <w:pict>
          <v:shape id="_x0000_i1026" type="#_x0000_t75" style="width:7.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906B8&quot;/&gt;&lt;wsp:rsid wsp:val=&quot;00011483&quot;/&gt;&lt;wsp:rsid wsp:val=&quot;000664A6&quot;/&gt;&lt;wsp:rsid wsp:val=&quot;000B06D1&quot;/&gt;&lt;wsp:rsid wsp:val=&quot;001E2762&quot;/&gt;&lt;wsp:rsid wsp:val=&quot;0021391E&quot;/&gt;&lt;wsp:rsid wsp:val=&quot;00224AA3&quot;/&gt;&lt;wsp:rsid wsp:val=&quot;002659D9&quot;/&gt;&lt;wsp:rsid wsp:val=&quot;002B070C&quot;/&gt;&lt;wsp:rsid wsp:val=&quot;00377698&quot;/&gt;&lt;wsp:rsid wsp:val=&quot;00386D28&quot;/&gt;&lt;wsp:rsid wsp:val=&quot;003906B8&quot;/&gt;&lt;wsp:rsid wsp:val=&quot;003C2D8D&quot;/&gt;&lt;wsp:rsid wsp:val=&quot;003C3CA2&quot;/&gt;&lt;wsp:rsid wsp:val=&quot;003E2913&quot;/&gt;&lt;wsp:rsid wsp:val=&quot;005375EA&quot;/&gt;&lt;wsp:rsid wsp:val=&quot;00545F27&quot;/&gt;&lt;wsp:rsid wsp:val=&quot;00572CE1&quot;/&gt;&lt;wsp:rsid wsp:val=&quot;005A27BF&quot;/&gt;&lt;wsp:rsid wsp:val=&quot;006057AF&quot;/&gt;&lt;wsp:rsid wsp:val=&quot;00637DEA&quot;/&gt;&lt;wsp:rsid wsp:val=&quot;0068231C&quot;/&gt;&lt;wsp:rsid wsp:val=&quot;006875D5&quot;/&gt;&lt;wsp:rsid wsp:val=&quot;006958A3&quot;/&gt;&lt;wsp:rsid wsp:val=&quot;007569BA&quot;/&gt;&lt;wsp:rsid wsp:val=&quot;007579B3&quot;/&gt;&lt;wsp:rsid wsp:val=&quot;00772A12&quot;/&gt;&lt;wsp:rsid wsp:val=&quot;0078406C&quot;/&gt;&lt;wsp:rsid wsp:val=&quot;00830D69&quot;/&gt;&lt;wsp:rsid wsp:val=&quot;0083429B&quot;/&gt;&lt;wsp:rsid wsp:val=&quot;00850B95&quot;/&gt;&lt;wsp:rsid wsp:val=&quot;00851471&quot;/&gt;&lt;wsp:rsid wsp:val=&quot;00851815&quot;/&gt;&lt;wsp:rsid wsp:val=&quot;0088374B&quot;/&gt;&lt;wsp:rsid wsp:val=&quot;008F0482&quot;/&gt;&lt;wsp:rsid wsp:val=&quot;009140B5&quot;/&gt;&lt;wsp:rsid wsp:val=&quot;00963AB6&quot;/&gt;&lt;wsp:rsid wsp:val=&quot;0099710E&quot;/&gt;&lt;wsp:rsid wsp:val=&quot;009B264B&quot;/&gt;&lt;wsp:rsid wsp:val=&quot;009C4859&quot;/&gt;&lt;wsp:rsid wsp:val=&quot;00A50AB2&quot;/&gt;&lt;wsp:rsid wsp:val=&quot;00A6607E&quot;/&gt;&lt;wsp:rsid wsp:val=&quot;00AA2666&quot;/&gt;&lt;wsp:rsid wsp:val=&quot;00B0592A&quot;/&gt;&lt;wsp:rsid wsp:val=&quot;00B3709C&quot;/&gt;&lt;wsp:rsid wsp:val=&quot;00B5144E&quot;/&gt;&lt;wsp:rsid wsp:val=&quot;00BF163F&quot;/&gt;&lt;wsp:rsid wsp:val=&quot;00C02680&quot;/&gt;&lt;wsp:rsid wsp:val=&quot;00C308E7&quot;/&gt;&lt;wsp:rsid wsp:val=&quot;00C410D8&quot;/&gt;&lt;wsp:rsid wsp:val=&quot;00C926AC&quot;/&gt;&lt;wsp:rsid wsp:val=&quot;00C96F8B&quot;/&gt;&lt;wsp:rsid wsp:val=&quot;00CB52BC&quot;/&gt;&lt;wsp:rsid wsp:val=&quot;00CC3000&quot;/&gt;&lt;wsp:rsid wsp:val=&quot;00CE46D7&quot;/&gt;&lt;wsp:rsid wsp:val=&quot;00D2645C&quot;/&gt;&lt;wsp:rsid wsp:val=&quot;00D27D91&quot;/&gt;&lt;wsp:rsid wsp:val=&quot;00D743E1&quot;/&gt;&lt;wsp:rsid wsp:val=&quot;00DB55C2&quot;/&gt;&lt;wsp:rsid wsp:val=&quot;00DE7E36&quot;/&gt;&lt;wsp:rsid wsp:val=&quot;00DF3F10&quot;/&gt;&lt;wsp:rsid wsp:val=&quot;00E002F6&quot;/&gt;&lt;wsp:rsid wsp:val=&quot;00E2094C&quot;/&gt;&lt;wsp:rsid wsp:val=&quot;00E350FD&quot;/&gt;&lt;wsp:rsid wsp:val=&quot;00E853D2&quot;/&gt;&lt;wsp:rsid wsp:val=&quot;00EB13EF&quot;/&gt;&lt;wsp:rsid wsp:val=&quot;00EF6116&quot;/&gt;&lt;wsp:rsid wsp:val=&quot;00EF7817&quot;/&gt;&lt;wsp:rsid wsp:val=&quot;00F453E9&quot;/&gt;&lt;wsp:rsid wsp:val=&quot;00F6515F&quot;/&gt;&lt;wsp:rsid wsp:val=&quot;00F77FB5&quot;/&gt;&lt;wsp:rsid wsp:val=&quot;00FA6FE0&quot;/&gt;&lt;wsp:rsid wsp:val=&quot;00FB1532&quot;/&gt;&lt;wsp:rsid wsp:val=&quot;00FB75A8&quot;/&gt;&lt;wsp:rsid wsp:val=&quot;00FB77F4&quot;/&gt;&lt;/wsp:rsids&gt;&lt;/w:docPr&gt;&lt;w:body&gt;&lt;w:p wsp:rsidR=&quot;00000000&quot; wsp:rsidRDefault=&quot;00AA2666&quot;&gt;&lt;m:oMathPara&gt;&lt;m:oMath&gt;&lt;m:r&gt;&lt;w:rPr&gt;&lt;w:rFonts w:ascii=&quot;Cambria&quot; w:h-ansi=&quot;Cambria Math&quot;/&gt;&lt;wx:font wx:val=&quot;Cambria Math&quot;/&gt;&lt;w:i/&gt;&lt;w:sz w:val=&quot;24&quot;/&gt;&lt;w:sz-cs w:val=&quot;24&quot;/&gt;&lt;/w:rPr&gt;&lt;m:t&gt;â…&lt;/m:t&gt;&lt;/m:r&gt;&lt;/m:oMath&gt;&lt;/m:oMathPara&gt;&lt;/w:p&gt;&lt;w:sectPr wsp:rsidR=&quot;00000000&quot;&gt;&lt;w:pgSz w:w=&quot;12240&quot; w:h=&quot;15840&quot;/&gt;&lt;w:pgMar w:top=&quot;1417&quot; w:right=&quot;1417&quot; w:bottom=&quot;1417&quot; w:left=&quot;1417&quot; w:header=&quot;708&quot; w:footer=&quot;708&quot; w:gutter=&quot;0&quot;/&gt;&lt;w:cols w:space=&quot;708&quot;/&gt;&lt;/w:sectPr&gt;&lt;/w:body&gt;&lt;/w:wordDocument&gt;">
            <v:imagedata r:id="rId9" o:title="" chromakey="white"/>
          </v:shape>
        </w:pict>
      </w:r>
      <w:r w:rsidR="00386D28" w:rsidRPr="0083429B">
        <w:rPr>
          <w:rFonts w:ascii="Cambria" w:eastAsia="Times New Roman" w:hAnsi="Cambria"/>
          <w:sz w:val="24"/>
          <w:szCs w:val="24"/>
        </w:rPr>
        <w:t xml:space="preserve"> 425</w:t>
      </w:r>
      <w:r w:rsidRPr="0083429B">
        <w:rPr>
          <w:rFonts w:ascii="Cambria" w:eastAsia="Times New Roman" w:hAnsi="Cambria"/>
          <w:sz w:val="24"/>
          <w:szCs w:val="24"/>
        </w:rPr>
        <w:t xml:space="preserve"> mm</w:t>
      </w:r>
    </w:p>
    <w:p w:rsidR="00CE46D7" w:rsidRPr="0083429B" w:rsidRDefault="00CE46D7" w:rsidP="00DE7E36">
      <w:pPr>
        <w:spacing w:after="0"/>
        <w:ind w:left="360"/>
        <w:rPr>
          <w:rFonts w:ascii="Cambria" w:eastAsia="Times New Roman" w:hAnsi="Cambria"/>
          <w:sz w:val="24"/>
          <w:szCs w:val="24"/>
        </w:rPr>
      </w:pPr>
    </w:p>
    <w:p w:rsidR="00CE46D7" w:rsidRPr="0083429B" w:rsidRDefault="00CE46D7" w:rsidP="00DE7E36">
      <w:pPr>
        <w:spacing w:after="0"/>
        <w:ind w:left="360"/>
        <w:rPr>
          <w:rFonts w:ascii="Cambria" w:eastAsia="Times New Roman" w:hAnsi="Cambria"/>
          <w:b/>
          <w:sz w:val="24"/>
          <w:szCs w:val="24"/>
          <w:u w:val="single"/>
        </w:rPr>
      </w:pPr>
      <w:r w:rsidRPr="0083429B">
        <w:rPr>
          <w:rFonts w:ascii="Cambria" w:eastAsia="Times New Roman" w:hAnsi="Cambria"/>
          <w:b/>
          <w:sz w:val="24"/>
          <w:szCs w:val="24"/>
          <w:u w:val="single"/>
        </w:rPr>
        <w:t>1.4. Określenia podstawowe .</w:t>
      </w:r>
    </w:p>
    <w:p w:rsidR="00CE46D7" w:rsidRPr="0083429B" w:rsidRDefault="00CE46D7" w:rsidP="00DE7E36">
      <w:pPr>
        <w:spacing w:after="0"/>
        <w:ind w:left="360"/>
        <w:rPr>
          <w:rFonts w:ascii="Cambria" w:eastAsia="Times New Roman" w:hAnsi="Cambria"/>
          <w:b/>
          <w:sz w:val="24"/>
          <w:szCs w:val="24"/>
          <w:u w:val="single"/>
        </w:rPr>
      </w:pPr>
    </w:p>
    <w:p w:rsidR="00CE46D7" w:rsidRPr="0083429B" w:rsidRDefault="00CE46D7" w:rsidP="00DE7E36">
      <w:pPr>
        <w:spacing w:after="0"/>
        <w:ind w:left="360"/>
        <w:rPr>
          <w:rFonts w:ascii="Cambria" w:eastAsia="Times New Roman" w:hAnsi="Cambria"/>
          <w:sz w:val="24"/>
          <w:szCs w:val="24"/>
        </w:rPr>
      </w:pPr>
      <w:r w:rsidRPr="0083429B">
        <w:rPr>
          <w:rFonts w:ascii="Cambria" w:eastAsia="Times New Roman" w:hAnsi="Cambria"/>
          <w:sz w:val="24"/>
          <w:szCs w:val="24"/>
        </w:rPr>
        <w:t>Określenia podane w niniejszej specyfikacji technicznej są zgodne z obowiązującymi odpowiednimi normami oraz określeniami.</w:t>
      </w:r>
    </w:p>
    <w:p w:rsidR="00CE46D7" w:rsidRPr="0083429B" w:rsidRDefault="00CE46D7" w:rsidP="00DE7E36">
      <w:pPr>
        <w:spacing w:after="0"/>
        <w:ind w:left="360"/>
        <w:rPr>
          <w:rFonts w:ascii="Cambria" w:eastAsia="Times New Roman" w:hAnsi="Cambria"/>
          <w:sz w:val="24"/>
          <w:szCs w:val="24"/>
        </w:rPr>
      </w:pPr>
    </w:p>
    <w:p w:rsidR="00CE46D7" w:rsidRPr="0083429B" w:rsidRDefault="00CE46D7" w:rsidP="00DE7E36">
      <w:pPr>
        <w:spacing w:after="0"/>
        <w:ind w:left="360"/>
        <w:rPr>
          <w:rFonts w:ascii="Cambria" w:eastAsia="Times New Roman" w:hAnsi="Cambria"/>
          <w:b/>
          <w:sz w:val="24"/>
          <w:szCs w:val="24"/>
          <w:u w:val="single"/>
        </w:rPr>
      </w:pPr>
      <w:r w:rsidRPr="0083429B">
        <w:rPr>
          <w:rFonts w:ascii="Cambria" w:eastAsia="Times New Roman" w:hAnsi="Cambria"/>
          <w:b/>
          <w:sz w:val="24"/>
          <w:szCs w:val="24"/>
          <w:u w:val="single"/>
        </w:rPr>
        <w:t xml:space="preserve">Pojęcia ogólne </w:t>
      </w:r>
      <w:r w:rsidR="00FA6FE0">
        <w:rPr>
          <w:rFonts w:ascii="Cambria" w:eastAsia="Times New Roman" w:hAnsi="Cambria"/>
          <w:b/>
          <w:sz w:val="24"/>
          <w:szCs w:val="24"/>
          <w:u w:val="single"/>
        </w:rPr>
        <w:t>.</w:t>
      </w:r>
      <w:r w:rsidRPr="0083429B">
        <w:rPr>
          <w:rFonts w:ascii="Cambria" w:eastAsia="Times New Roman" w:hAnsi="Cambria"/>
          <w:b/>
          <w:sz w:val="24"/>
          <w:szCs w:val="24"/>
          <w:u w:val="single"/>
        </w:rPr>
        <w:t xml:space="preserve"> </w:t>
      </w:r>
    </w:p>
    <w:p w:rsidR="00CE46D7" w:rsidRPr="0083429B" w:rsidRDefault="00CE46D7" w:rsidP="00DE7E36">
      <w:pPr>
        <w:spacing w:after="0"/>
        <w:ind w:left="360"/>
        <w:rPr>
          <w:rFonts w:ascii="Cambria" w:eastAsia="Times New Roman" w:hAnsi="Cambria"/>
          <w:sz w:val="24"/>
          <w:szCs w:val="24"/>
        </w:rPr>
      </w:pPr>
    </w:p>
    <w:p w:rsidR="00CE46D7" w:rsidRPr="0083429B" w:rsidRDefault="00CE46D7" w:rsidP="00DE7E36">
      <w:pPr>
        <w:spacing w:after="0"/>
        <w:ind w:left="360"/>
        <w:rPr>
          <w:rFonts w:ascii="Cambria" w:eastAsia="Times New Roman" w:hAnsi="Cambria"/>
          <w:sz w:val="24"/>
          <w:szCs w:val="24"/>
        </w:rPr>
      </w:pPr>
      <w:r w:rsidRPr="0083429B">
        <w:rPr>
          <w:rFonts w:ascii="Cambria" w:eastAsia="Times New Roman" w:hAnsi="Cambria"/>
          <w:b/>
          <w:sz w:val="24"/>
          <w:szCs w:val="24"/>
        </w:rPr>
        <w:t>Kanalizacja deszczowa</w:t>
      </w:r>
      <w:r w:rsidRPr="0083429B">
        <w:rPr>
          <w:rFonts w:ascii="Cambria" w:eastAsia="Times New Roman" w:hAnsi="Cambria"/>
          <w:sz w:val="24"/>
          <w:szCs w:val="24"/>
        </w:rPr>
        <w:t xml:space="preserve"> –  sieć kanalizacyjna zewnętrzna przeznaczona do </w:t>
      </w:r>
      <w:r w:rsidR="008F0482">
        <w:rPr>
          <w:rFonts w:ascii="Cambria" w:eastAsia="Times New Roman" w:hAnsi="Cambria"/>
          <w:sz w:val="24"/>
          <w:szCs w:val="24"/>
        </w:rPr>
        <w:t xml:space="preserve">odprowadzenia ścieków </w:t>
      </w:r>
      <w:r w:rsidR="008F0482" w:rsidRPr="008F0482">
        <w:rPr>
          <w:rFonts w:ascii="Cambria" w:eastAsia="Times New Roman" w:hAnsi="Cambria"/>
          <w:color w:val="000000"/>
          <w:sz w:val="24"/>
          <w:szCs w:val="24"/>
        </w:rPr>
        <w:t>opadowych i wód roztopowych.</w:t>
      </w:r>
    </w:p>
    <w:p w:rsidR="00FA6FE0" w:rsidRPr="0083429B" w:rsidRDefault="00FA6FE0" w:rsidP="00C308E7">
      <w:pPr>
        <w:spacing w:after="0"/>
        <w:rPr>
          <w:rFonts w:ascii="Cambria" w:eastAsia="Times New Roman" w:hAnsi="Cambria"/>
          <w:sz w:val="24"/>
          <w:szCs w:val="24"/>
        </w:rPr>
      </w:pPr>
    </w:p>
    <w:p w:rsidR="00CE46D7" w:rsidRPr="0083429B" w:rsidRDefault="00CE46D7" w:rsidP="00DE7E36">
      <w:pPr>
        <w:spacing w:after="0"/>
        <w:ind w:left="360"/>
        <w:rPr>
          <w:rFonts w:ascii="Cambria" w:eastAsia="Times New Roman" w:hAnsi="Cambria"/>
          <w:b/>
          <w:sz w:val="24"/>
          <w:szCs w:val="24"/>
        </w:rPr>
      </w:pPr>
      <w:r w:rsidRPr="0083429B">
        <w:rPr>
          <w:rFonts w:ascii="Cambria" w:eastAsia="Times New Roman" w:hAnsi="Cambria"/>
          <w:b/>
          <w:sz w:val="24"/>
          <w:szCs w:val="24"/>
        </w:rPr>
        <w:t>Kanały:</w:t>
      </w:r>
    </w:p>
    <w:p w:rsidR="00CE46D7" w:rsidRPr="0083429B" w:rsidRDefault="00CE46D7" w:rsidP="00DE7E36">
      <w:pPr>
        <w:spacing w:after="0"/>
        <w:ind w:left="360"/>
        <w:rPr>
          <w:rFonts w:ascii="Cambria" w:eastAsia="Times New Roman" w:hAnsi="Cambria"/>
          <w:b/>
          <w:sz w:val="24"/>
          <w:szCs w:val="24"/>
        </w:rPr>
      </w:pPr>
      <w:r w:rsidRPr="0083429B">
        <w:rPr>
          <w:rFonts w:ascii="Cambria" w:eastAsia="Times New Roman" w:hAnsi="Cambria"/>
          <w:b/>
          <w:sz w:val="24"/>
          <w:szCs w:val="24"/>
        </w:rPr>
        <w:t xml:space="preserve"> Kanał </w:t>
      </w:r>
      <w:r w:rsidRPr="0083429B">
        <w:rPr>
          <w:rFonts w:ascii="Cambria" w:eastAsia="Times New Roman" w:hAnsi="Cambria"/>
          <w:sz w:val="24"/>
          <w:szCs w:val="24"/>
        </w:rPr>
        <w:t>–</w:t>
      </w:r>
      <w:r w:rsidRPr="0083429B">
        <w:rPr>
          <w:rFonts w:ascii="Cambria" w:eastAsia="Times New Roman" w:hAnsi="Cambria"/>
          <w:b/>
          <w:sz w:val="24"/>
          <w:szCs w:val="24"/>
        </w:rPr>
        <w:t xml:space="preserve"> </w:t>
      </w:r>
      <w:r w:rsidRPr="0083429B">
        <w:rPr>
          <w:rFonts w:ascii="Cambria" w:eastAsia="Times New Roman" w:hAnsi="Cambria"/>
          <w:sz w:val="24"/>
          <w:szCs w:val="24"/>
        </w:rPr>
        <w:t>liniowa budowla przeznaczona do grawitacyjnego odprowadzenia ścieków.</w:t>
      </w:r>
      <w:r w:rsidRPr="0083429B">
        <w:rPr>
          <w:rFonts w:ascii="Cambria" w:eastAsia="Times New Roman" w:hAnsi="Cambria"/>
          <w:b/>
          <w:sz w:val="24"/>
          <w:szCs w:val="24"/>
        </w:rPr>
        <w:t xml:space="preserve"> </w:t>
      </w:r>
    </w:p>
    <w:p w:rsidR="00CE46D7" w:rsidRPr="0083429B" w:rsidRDefault="00CE46D7" w:rsidP="00DE7E36">
      <w:pPr>
        <w:spacing w:after="0"/>
        <w:ind w:left="360"/>
        <w:rPr>
          <w:rFonts w:ascii="Cambria" w:eastAsia="Times New Roman" w:hAnsi="Cambria"/>
          <w:sz w:val="24"/>
          <w:szCs w:val="24"/>
        </w:rPr>
      </w:pPr>
      <w:r w:rsidRPr="0083429B">
        <w:rPr>
          <w:rFonts w:ascii="Cambria" w:eastAsia="Times New Roman" w:hAnsi="Cambria"/>
          <w:b/>
          <w:sz w:val="24"/>
          <w:szCs w:val="24"/>
        </w:rPr>
        <w:t>Kanał deszczowy</w:t>
      </w:r>
      <w:r w:rsidRPr="0083429B">
        <w:rPr>
          <w:rFonts w:ascii="Cambria" w:eastAsia="Times New Roman" w:hAnsi="Cambria"/>
          <w:sz w:val="24"/>
          <w:szCs w:val="24"/>
        </w:rPr>
        <w:t xml:space="preserve"> –</w:t>
      </w:r>
      <w:r w:rsidRPr="0083429B">
        <w:rPr>
          <w:rFonts w:ascii="Cambria" w:eastAsia="Times New Roman" w:hAnsi="Cambria"/>
          <w:b/>
          <w:sz w:val="24"/>
          <w:szCs w:val="24"/>
        </w:rPr>
        <w:t xml:space="preserve"> </w:t>
      </w:r>
      <w:r w:rsidRPr="0083429B">
        <w:rPr>
          <w:rFonts w:ascii="Cambria" w:eastAsia="Times New Roman" w:hAnsi="Cambria"/>
          <w:sz w:val="24"/>
          <w:szCs w:val="24"/>
        </w:rPr>
        <w:t>kanał przeznaczony do odprowadzenia ścieków opadowych.</w:t>
      </w:r>
    </w:p>
    <w:p w:rsidR="00CE46D7" w:rsidRPr="0083429B" w:rsidRDefault="00CE46D7" w:rsidP="00CE46D7">
      <w:pPr>
        <w:spacing w:after="0"/>
        <w:ind w:left="360"/>
        <w:rPr>
          <w:rFonts w:ascii="Cambria" w:eastAsia="Times New Roman" w:hAnsi="Cambria"/>
          <w:sz w:val="24"/>
          <w:szCs w:val="24"/>
        </w:rPr>
      </w:pPr>
      <w:r w:rsidRPr="0083429B">
        <w:rPr>
          <w:rFonts w:ascii="Cambria" w:eastAsia="Times New Roman" w:hAnsi="Cambria"/>
          <w:b/>
          <w:sz w:val="24"/>
          <w:szCs w:val="24"/>
        </w:rPr>
        <w:t xml:space="preserve">Przykanalik </w:t>
      </w:r>
      <w:r w:rsidRPr="0083429B">
        <w:rPr>
          <w:rFonts w:ascii="Cambria" w:eastAsia="Times New Roman" w:hAnsi="Cambria"/>
          <w:sz w:val="24"/>
          <w:szCs w:val="24"/>
        </w:rPr>
        <w:t xml:space="preserve">– kanał przeznaczony do połączenia wpustu deszczowego z </w:t>
      </w:r>
      <w:r w:rsidR="00D27D91" w:rsidRPr="0083429B">
        <w:rPr>
          <w:rFonts w:ascii="Cambria" w:eastAsia="Times New Roman" w:hAnsi="Cambria"/>
          <w:sz w:val="24"/>
          <w:szCs w:val="24"/>
        </w:rPr>
        <w:t>siecią kanalizacji deszczowej.</w:t>
      </w:r>
    </w:p>
    <w:p w:rsidR="00D27D91" w:rsidRPr="0083429B" w:rsidRDefault="00D27D91" w:rsidP="00CE46D7">
      <w:pPr>
        <w:spacing w:after="0"/>
        <w:ind w:left="360"/>
        <w:rPr>
          <w:rFonts w:ascii="Cambria" w:eastAsia="Times New Roman" w:hAnsi="Cambria"/>
          <w:sz w:val="24"/>
          <w:szCs w:val="24"/>
        </w:rPr>
      </w:pPr>
      <w:r w:rsidRPr="0083429B">
        <w:rPr>
          <w:rFonts w:ascii="Cambria" w:eastAsia="Times New Roman" w:hAnsi="Cambria"/>
          <w:b/>
          <w:sz w:val="24"/>
          <w:szCs w:val="24"/>
        </w:rPr>
        <w:t xml:space="preserve">Kolektor główny </w:t>
      </w:r>
      <w:r w:rsidRPr="0083429B">
        <w:rPr>
          <w:rFonts w:ascii="Cambria" w:eastAsia="Times New Roman" w:hAnsi="Cambria"/>
          <w:sz w:val="24"/>
          <w:szCs w:val="24"/>
        </w:rPr>
        <w:t>– kanał przeznaczony do zbierania ścieków z kanałów oraz kanałów zbiorczych i odprowadzenia ich do odbiornika.</w:t>
      </w:r>
    </w:p>
    <w:p w:rsidR="00D27D91" w:rsidRPr="0083429B" w:rsidRDefault="00D27D91" w:rsidP="00CE46D7">
      <w:pPr>
        <w:spacing w:after="0"/>
        <w:ind w:left="360"/>
        <w:rPr>
          <w:rFonts w:ascii="Cambria" w:eastAsia="Times New Roman" w:hAnsi="Cambria"/>
          <w:sz w:val="24"/>
          <w:szCs w:val="24"/>
        </w:rPr>
      </w:pPr>
      <w:r w:rsidRPr="0083429B">
        <w:rPr>
          <w:rFonts w:ascii="Cambria" w:eastAsia="Times New Roman" w:hAnsi="Cambria"/>
          <w:b/>
          <w:sz w:val="24"/>
          <w:szCs w:val="24"/>
        </w:rPr>
        <w:t xml:space="preserve">Studzienka ściekowa </w:t>
      </w:r>
      <w:r w:rsidRPr="0083429B">
        <w:rPr>
          <w:rFonts w:ascii="Cambria" w:eastAsia="Times New Roman" w:hAnsi="Cambria"/>
          <w:sz w:val="24"/>
          <w:szCs w:val="24"/>
        </w:rPr>
        <w:t>– urządzenie do odbioru ścieków opadowych spływających z terenów utwardzonych.</w:t>
      </w:r>
    </w:p>
    <w:p w:rsidR="00D27D91" w:rsidRPr="0083429B" w:rsidRDefault="00D27D91" w:rsidP="00CE46D7">
      <w:pPr>
        <w:spacing w:after="0"/>
        <w:ind w:left="360"/>
        <w:rPr>
          <w:rFonts w:ascii="Cambria" w:eastAsia="Times New Roman" w:hAnsi="Cambria"/>
          <w:sz w:val="24"/>
          <w:szCs w:val="24"/>
        </w:rPr>
      </w:pPr>
      <w:r w:rsidRPr="0083429B">
        <w:rPr>
          <w:rFonts w:ascii="Cambria" w:eastAsia="Times New Roman" w:hAnsi="Cambria"/>
          <w:b/>
          <w:sz w:val="24"/>
          <w:szCs w:val="24"/>
        </w:rPr>
        <w:t xml:space="preserve">Właz kanałowy </w:t>
      </w:r>
      <w:r w:rsidRPr="0083429B">
        <w:rPr>
          <w:rFonts w:ascii="Cambria" w:eastAsia="Times New Roman" w:hAnsi="Cambria"/>
          <w:sz w:val="24"/>
          <w:szCs w:val="24"/>
        </w:rPr>
        <w:t>– element żeliwny przeznaczony do przykrycia podziemnych studzienek rewizyjnych lub komór kanalizacyjnych, umożliwiających dostęp do urządzeń kanalizacyjnych .</w:t>
      </w:r>
    </w:p>
    <w:p w:rsidR="00D27D91" w:rsidRPr="0083429B" w:rsidRDefault="00D27D91" w:rsidP="00CE46D7">
      <w:pPr>
        <w:spacing w:after="0"/>
        <w:ind w:left="360"/>
        <w:rPr>
          <w:rFonts w:ascii="Cambria" w:eastAsia="Times New Roman" w:hAnsi="Cambria"/>
          <w:sz w:val="24"/>
          <w:szCs w:val="24"/>
        </w:rPr>
      </w:pPr>
    </w:p>
    <w:p w:rsidR="0078406C" w:rsidRPr="0083429B" w:rsidRDefault="0078406C" w:rsidP="00CE46D7">
      <w:pPr>
        <w:spacing w:after="0"/>
        <w:ind w:left="360"/>
        <w:rPr>
          <w:rFonts w:ascii="Cambria" w:eastAsia="Times New Roman" w:hAnsi="Cambria"/>
          <w:b/>
          <w:sz w:val="24"/>
          <w:szCs w:val="24"/>
          <w:u w:val="single"/>
        </w:rPr>
      </w:pPr>
      <w:r w:rsidRPr="0083429B">
        <w:rPr>
          <w:rFonts w:ascii="Cambria" w:eastAsia="Times New Roman" w:hAnsi="Cambria"/>
          <w:b/>
          <w:sz w:val="24"/>
          <w:szCs w:val="24"/>
          <w:u w:val="single"/>
        </w:rPr>
        <w:t>1.5. Ogólne wymagania dotyczące robót.</w:t>
      </w:r>
    </w:p>
    <w:p w:rsidR="0078406C" w:rsidRPr="0083429B" w:rsidRDefault="0078406C" w:rsidP="00CE46D7">
      <w:pPr>
        <w:spacing w:after="0"/>
        <w:ind w:left="360"/>
        <w:rPr>
          <w:rFonts w:ascii="Cambria" w:eastAsia="Times New Roman" w:hAnsi="Cambria"/>
          <w:b/>
          <w:sz w:val="24"/>
          <w:szCs w:val="24"/>
          <w:u w:val="single"/>
        </w:rPr>
      </w:pPr>
    </w:p>
    <w:p w:rsidR="0078406C" w:rsidRPr="0083429B" w:rsidRDefault="0078406C" w:rsidP="0078406C">
      <w:pPr>
        <w:spacing w:after="0"/>
        <w:ind w:left="360"/>
        <w:rPr>
          <w:rFonts w:ascii="Cambria" w:eastAsia="Times New Roman" w:hAnsi="Cambria"/>
          <w:sz w:val="24"/>
          <w:szCs w:val="24"/>
        </w:rPr>
      </w:pPr>
      <w:r w:rsidRPr="0083429B">
        <w:rPr>
          <w:rFonts w:ascii="Cambria" w:eastAsia="Times New Roman" w:hAnsi="Cambria"/>
          <w:sz w:val="24"/>
          <w:szCs w:val="24"/>
        </w:rPr>
        <w:t xml:space="preserve">Roboty będą wykonane w kolejnych fazach w bezpośrednim sąsiedztwie czynnych torów oraz drogi. Wykonywanie robót nie może powodować ograniczenia ruchu, a wykonawca musi przestrzegać ustalonego na czas wykonywania prac rozkładu jazdy komunikacji miejskiej. Opracowany przez wykonawcę harmonogram musi być dostosowany do harmonogramu </w:t>
      </w:r>
      <w:r w:rsidR="00FB75A8" w:rsidRPr="0083429B">
        <w:rPr>
          <w:rFonts w:ascii="Cambria" w:eastAsia="Times New Roman" w:hAnsi="Cambria"/>
          <w:sz w:val="24"/>
          <w:szCs w:val="24"/>
        </w:rPr>
        <w:t xml:space="preserve"> zamknięcia torów. Wykonawca jest odpowiedzialny za jakość wykonywania robót oraz za zgodność z dokumentacja projektową i poleceniami inżyniera. </w:t>
      </w:r>
    </w:p>
    <w:p w:rsidR="00FB75A8" w:rsidRPr="0083429B" w:rsidRDefault="00FB75A8" w:rsidP="0078406C">
      <w:pPr>
        <w:spacing w:after="0"/>
        <w:ind w:left="360"/>
        <w:rPr>
          <w:rFonts w:ascii="Cambria" w:eastAsia="Times New Roman" w:hAnsi="Cambria"/>
          <w:sz w:val="24"/>
          <w:szCs w:val="24"/>
        </w:rPr>
      </w:pPr>
    </w:p>
    <w:p w:rsidR="00FB75A8" w:rsidRDefault="00FB75A8" w:rsidP="00FB75A8">
      <w:pPr>
        <w:pStyle w:val="Akapitzlist"/>
        <w:numPr>
          <w:ilvl w:val="0"/>
          <w:numId w:val="1"/>
        </w:numPr>
        <w:spacing w:after="0"/>
        <w:rPr>
          <w:rFonts w:ascii="Cambria" w:eastAsia="Times New Roman" w:hAnsi="Cambria"/>
          <w:b/>
          <w:sz w:val="24"/>
          <w:szCs w:val="24"/>
        </w:rPr>
      </w:pPr>
      <w:r w:rsidRPr="0083429B">
        <w:rPr>
          <w:rFonts w:ascii="Cambria" w:eastAsia="Times New Roman" w:hAnsi="Cambria"/>
          <w:b/>
          <w:sz w:val="24"/>
          <w:szCs w:val="24"/>
        </w:rPr>
        <w:t>MATERIAŁY</w:t>
      </w:r>
      <w:r w:rsidR="00FA6FE0">
        <w:rPr>
          <w:rFonts w:ascii="Cambria" w:eastAsia="Times New Roman" w:hAnsi="Cambria"/>
          <w:b/>
          <w:sz w:val="24"/>
          <w:szCs w:val="24"/>
        </w:rPr>
        <w:t>.</w:t>
      </w:r>
    </w:p>
    <w:p w:rsidR="008F0482" w:rsidRDefault="008F0482" w:rsidP="008F0482">
      <w:pPr>
        <w:pStyle w:val="Akapitzlist"/>
        <w:spacing w:after="0"/>
        <w:ind w:left="644"/>
        <w:rPr>
          <w:rFonts w:ascii="Cambria" w:eastAsia="Times New Roman" w:hAnsi="Cambria"/>
          <w:b/>
          <w:sz w:val="24"/>
          <w:szCs w:val="24"/>
        </w:rPr>
      </w:pPr>
    </w:p>
    <w:p w:rsidR="008F0482" w:rsidRPr="008F0482" w:rsidRDefault="008F0482" w:rsidP="008F0482">
      <w:pPr>
        <w:pStyle w:val="Akapitzlist"/>
        <w:spacing w:after="0"/>
        <w:ind w:left="644"/>
        <w:rPr>
          <w:rFonts w:ascii="Cambria" w:eastAsia="Times New Roman" w:hAnsi="Cambria"/>
          <w:color w:val="000000"/>
          <w:sz w:val="24"/>
          <w:szCs w:val="24"/>
        </w:rPr>
      </w:pPr>
      <w:r w:rsidRPr="008F0482">
        <w:rPr>
          <w:rFonts w:ascii="Cambria" w:eastAsia="Times New Roman" w:hAnsi="Cambria"/>
          <w:color w:val="000000"/>
          <w:sz w:val="24"/>
          <w:szCs w:val="24"/>
        </w:rPr>
        <w:t>Wszelkie wymagania dotyczące zastosowanych materiałów powinny być zgodne z wymaganiami  dokumentacji projektowej i Specyfikacjami technicznymi.</w:t>
      </w:r>
    </w:p>
    <w:p w:rsidR="008F0482" w:rsidRPr="008F0482" w:rsidRDefault="008F0482" w:rsidP="008F0482">
      <w:pPr>
        <w:pStyle w:val="Tekstpodstawowy"/>
        <w:ind w:left="644"/>
        <w:rPr>
          <w:rFonts w:ascii="Times New Roman" w:hAnsi="Times New Roman"/>
          <w:color w:val="000000"/>
          <w:sz w:val="24"/>
          <w:szCs w:val="24"/>
        </w:rPr>
      </w:pPr>
      <w:r w:rsidRPr="008F0482">
        <w:rPr>
          <w:rFonts w:ascii="Times New Roman" w:hAnsi="Times New Roman"/>
          <w:color w:val="000000"/>
          <w:sz w:val="24"/>
          <w:szCs w:val="24"/>
        </w:rPr>
        <w:t>Wykonawca powinien powiadomić Inżyniera o proponowanych źródłach otrzymania materiałów przed rozpoczęciem ich dostawy.</w:t>
      </w:r>
    </w:p>
    <w:p w:rsidR="008F0482" w:rsidRPr="008F0482" w:rsidRDefault="008F0482" w:rsidP="008F0482">
      <w:pPr>
        <w:pStyle w:val="Tekstpodstawowy"/>
        <w:ind w:left="644"/>
        <w:rPr>
          <w:rFonts w:ascii="Times New Roman" w:hAnsi="Times New Roman"/>
          <w:color w:val="000000"/>
          <w:sz w:val="24"/>
          <w:szCs w:val="24"/>
        </w:rPr>
      </w:pPr>
      <w:r w:rsidRPr="008F0482">
        <w:rPr>
          <w:rFonts w:ascii="Times New Roman" w:hAnsi="Times New Roman"/>
          <w:color w:val="000000"/>
          <w:sz w:val="24"/>
          <w:szCs w:val="24"/>
        </w:rPr>
        <w:t>Jeżeli Dokumentacja Projektowa lub ST, przewidują możliwość wariantowego wyboru rodzaju materiału w wykonywanych robotach, Wykonawca powinien powiadomić Inżyniera o swoim wyborze jak najszybciej jak to możliwe przed użyciem materiału, albo w okresie ustalonym przez Inżyniera.</w:t>
      </w:r>
    </w:p>
    <w:p w:rsidR="008F0482" w:rsidRPr="008F0482" w:rsidRDefault="008F0482" w:rsidP="008F0482">
      <w:pPr>
        <w:pStyle w:val="Tekstpodstawowy"/>
        <w:ind w:left="644"/>
        <w:rPr>
          <w:rFonts w:ascii="Times New Roman" w:hAnsi="Times New Roman"/>
          <w:color w:val="000000"/>
          <w:sz w:val="24"/>
          <w:szCs w:val="24"/>
        </w:rPr>
      </w:pPr>
      <w:r w:rsidRPr="008F0482">
        <w:rPr>
          <w:rFonts w:ascii="Times New Roman" w:hAnsi="Times New Roman"/>
          <w:color w:val="000000"/>
          <w:sz w:val="24"/>
          <w:szCs w:val="24"/>
        </w:rPr>
        <w:t>W przypadku nie zaakceptowania materiału ze wskazanego źródła, Wykonawca powinien przedstawić do akceptacji Inżyniera materiał z innego źródła.</w:t>
      </w:r>
    </w:p>
    <w:p w:rsidR="008F0482" w:rsidRDefault="008F0482" w:rsidP="008F0482">
      <w:pPr>
        <w:pStyle w:val="Tekstpodstawowy"/>
        <w:ind w:left="644"/>
        <w:rPr>
          <w:rFonts w:ascii="Times New Roman" w:hAnsi="Times New Roman"/>
          <w:color w:val="000000"/>
          <w:sz w:val="24"/>
          <w:szCs w:val="24"/>
        </w:rPr>
      </w:pPr>
      <w:r w:rsidRPr="008F0482">
        <w:rPr>
          <w:rFonts w:ascii="Times New Roman" w:hAnsi="Times New Roman"/>
          <w:color w:val="000000"/>
          <w:sz w:val="24"/>
          <w:szCs w:val="24"/>
        </w:rPr>
        <w:t>Wybrany i zaakceptowany rodzaj materiału nie może być później zmieniony bez zgody Inżyniera. Każdy rodzaj robót, w którym znajdują się nie zbadane i nie zaakceptowane materiały, Wykonawca wykonuje na własne ryzyko, licząc się z jego nieprzyjęciem i n</w:t>
      </w:r>
      <w:r>
        <w:rPr>
          <w:rFonts w:ascii="Times New Roman" w:hAnsi="Times New Roman"/>
          <w:color w:val="000000"/>
          <w:sz w:val="24"/>
          <w:szCs w:val="24"/>
        </w:rPr>
        <w:t>iezapłaceniem za wykonaną pracę.</w:t>
      </w:r>
    </w:p>
    <w:p w:rsidR="008F0482" w:rsidRDefault="008F0482" w:rsidP="008F0482">
      <w:pPr>
        <w:pStyle w:val="Tekstpodstawowy"/>
        <w:ind w:left="644"/>
        <w:rPr>
          <w:rFonts w:ascii="Times New Roman" w:hAnsi="Times New Roman"/>
          <w:color w:val="000000"/>
          <w:sz w:val="24"/>
          <w:szCs w:val="24"/>
        </w:rPr>
      </w:pPr>
    </w:p>
    <w:p w:rsidR="007569BA" w:rsidRPr="008F0482" w:rsidRDefault="007569BA" w:rsidP="008F0482">
      <w:pPr>
        <w:pStyle w:val="Tekstpodstawowy"/>
        <w:ind w:left="644"/>
        <w:rPr>
          <w:rFonts w:ascii="Times New Roman" w:hAnsi="Times New Roman"/>
          <w:color w:val="000000"/>
          <w:sz w:val="24"/>
          <w:szCs w:val="24"/>
        </w:rPr>
      </w:pPr>
    </w:p>
    <w:p w:rsidR="008F0482" w:rsidRPr="008F0482" w:rsidRDefault="008F0482" w:rsidP="008F0482">
      <w:pPr>
        <w:pStyle w:val="Akapitzlist"/>
        <w:spacing w:after="0"/>
        <w:ind w:left="644"/>
        <w:rPr>
          <w:rFonts w:ascii="Cambria" w:eastAsia="Times New Roman" w:hAnsi="Cambria"/>
          <w:b/>
          <w:color w:val="000000"/>
          <w:sz w:val="24"/>
          <w:szCs w:val="24"/>
        </w:rPr>
      </w:pPr>
      <w:r w:rsidRPr="008F0482">
        <w:rPr>
          <w:rFonts w:ascii="Cambria" w:eastAsia="Times New Roman" w:hAnsi="Cambria"/>
          <w:b/>
          <w:color w:val="000000"/>
          <w:sz w:val="24"/>
          <w:szCs w:val="24"/>
        </w:rPr>
        <w:t xml:space="preserve">2.1. Roboty ziemne </w:t>
      </w:r>
    </w:p>
    <w:p w:rsidR="008F0482" w:rsidRPr="008F0482" w:rsidRDefault="008F0482" w:rsidP="00F01838">
      <w:pPr>
        <w:pStyle w:val="Akapitzlist"/>
        <w:tabs>
          <w:tab w:val="left" w:pos="1134"/>
        </w:tabs>
        <w:spacing w:after="0" w:line="240" w:lineRule="auto"/>
        <w:ind w:left="646"/>
        <w:jc w:val="both"/>
        <w:rPr>
          <w:color w:val="000000"/>
          <w:sz w:val="24"/>
        </w:rPr>
      </w:pPr>
      <w:r w:rsidRPr="008F0482">
        <w:rPr>
          <w:rFonts w:ascii="Times New Roman" w:hAnsi="Times New Roman"/>
          <w:color w:val="000000"/>
          <w:sz w:val="24"/>
        </w:rPr>
        <w:t>(1)</w:t>
      </w:r>
      <w:r w:rsidRPr="008F0482">
        <w:rPr>
          <w:rFonts w:ascii="Times New Roman" w:hAnsi="Times New Roman"/>
          <w:color w:val="000000"/>
          <w:sz w:val="24"/>
        </w:rPr>
        <w:tab/>
        <w:t>pale szalunkowe stalowe (wypraski) dla wykonania umocnienia ścian wykopu</w:t>
      </w:r>
    </w:p>
    <w:p w:rsidR="008F0482" w:rsidRPr="008F0482" w:rsidRDefault="008F0482" w:rsidP="00F01838">
      <w:pPr>
        <w:pStyle w:val="Akapitzlist"/>
        <w:tabs>
          <w:tab w:val="left" w:pos="1134"/>
        </w:tabs>
        <w:spacing w:after="0" w:line="240" w:lineRule="auto"/>
        <w:ind w:left="646"/>
        <w:jc w:val="both"/>
        <w:rPr>
          <w:rFonts w:ascii="Times New Roman" w:hAnsi="Times New Roman"/>
          <w:color w:val="000000"/>
          <w:sz w:val="24"/>
        </w:rPr>
      </w:pPr>
      <w:r w:rsidRPr="008F0482">
        <w:rPr>
          <w:rFonts w:ascii="Times New Roman" w:hAnsi="Times New Roman"/>
          <w:color w:val="000000"/>
          <w:sz w:val="24"/>
        </w:rPr>
        <w:t>(2)</w:t>
      </w:r>
      <w:r w:rsidRPr="008F0482">
        <w:rPr>
          <w:rFonts w:ascii="Times New Roman" w:hAnsi="Times New Roman"/>
          <w:color w:val="000000"/>
          <w:sz w:val="24"/>
        </w:rPr>
        <w:tab/>
        <w:t>bale iglaste obrzynane nasycone gr.50-</w:t>
      </w:r>
      <w:smartTag w:uri="urn:schemas-microsoft-com:office:smarttags" w:element="metricconverter">
        <w:smartTagPr>
          <w:attr w:name="ProductID" w:val="63 mm"/>
        </w:smartTagPr>
        <w:r w:rsidRPr="008F0482">
          <w:rPr>
            <w:rFonts w:ascii="Times New Roman" w:hAnsi="Times New Roman"/>
            <w:color w:val="000000"/>
            <w:sz w:val="24"/>
          </w:rPr>
          <w:t>63 mm</w:t>
        </w:r>
      </w:smartTag>
      <w:r w:rsidRPr="008F0482">
        <w:rPr>
          <w:rFonts w:ascii="Times New Roman" w:hAnsi="Times New Roman"/>
          <w:color w:val="000000"/>
          <w:sz w:val="24"/>
        </w:rPr>
        <w:t xml:space="preserve"> kl.III dla wykonania umocnienia ścian wykopu</w:t>
      </w:r>
    </w:p>
    <w:p w:rsidR="008F0482" w:rsidRPr="008F0482" w:rsidRDefault="008F0482" w:rsidP="00F01838">
      <w:pPr>
        <w:pStyle w:val="Akapitzlist"/>
        <w:spacing w:after="0" w:line="240" w:lineRule="auto"/>
        <w:ind w:left="646"/>
        <w:jc w:val="both"/>
        <w:rPr>
          <w:rFonts w:ascii="Times New Roman" w:hAnsi="Times New Roman"/>
          <w:color w:val="000000"/>
          <w:sz w:val="24"/>
        </w:rPr>
      </w:pPr>
      <w:r>
        <w:rPr>
          <w:rFonts w:ascii="Times New Roman" w:hAnsi="Times New Roman"/>
          <w:color w:val="000000"/>
          <w:sz w:val="24"/>
        </w:rPr>
        <w:t xml:space="preserve">(3) </w:t>
      </w:r>
      <w:r w:rsidRPr="008F0482">
        <w:rPr>
          <w:rFonts w:ascii="Times New Roman" w:hAnsi="Times New Roman"/>
          <w:color w:val="000000"/>
          <w:sz w:val="24"/>
        </w:rPr>
        <w:t>drewno na stemple budowlane (okrągłe) iglaste korowane nasycone dla wykonania umocnienia ścian wykopu</w:t>
      </w:r>
    </w:p>
    <w:p w:rsidR="008F0482" w:rsidRPr="008F0482" w:rsidRDefault="008F0482" w:rsidP="007569BA">
      <w:pPr>
        <w:pStyle w:val="Akapitzlist"/>
        <w:spacing w:after="0"/>
        <w:ind w:left="646"/>
        <w:rPr>
          <w:rFonts w:ascii="Cambria" w:eastAsia="Times New Roman" w:hAnsi="Cambria"/>
          <w:b/>
          <w:color w:val="000000"/>
          <w:sz w:val="24"/>
          <w:szCs w:val="24"/>
        </w:rPr>
      </w:pPr>
    </w:p>
    <w:p w:rsidR="00FB75A8" w:rsidRPr="0083429B" w:rsidRDefault="008F0482" w:rsidP="00DE7E36">
      <w:pPr>
        <w:spacing w:after="0"/>
        <w:ind w:left="360"/>
        <w:rPr>
          <w:rFonts w:ascii="Cambria" w:eastAsia="Times New Roman" w:hAnsi="Cambria"/>
          <w:b/>
          <w:sz w:val="24"/>
          <w:szCs w:val="24"/>
        </w:rPr>
      </w:pPr>
      <w:r>
        <w:rPr>
          <w:rFonts w:ascii="Cambria" w:eastAsia="Times New Roman" w:hAnsi="Cambria"/>
          <w:b/>
          <w:sz w:val="24"/>
          <w:szCs w:val="24"/>
        </w:rPr>
        <w:t>2.2.</w:t>
      </w:r>
      <w:r w:rsidR="00FB75A8" w:rsidRPr="0083429B">
        <w:rPr>
          <w:rFonts w:ascii="Cambria" w:eastAsia="Times New Roman" w:hAnsi="Cambria"/>
          <w:b/>
          <w:sz w:val="24"/>
          <w:szCs w:val="24"/>
        </w:rPr>
        <w:t xml:space="preserve">  Rury kanalizacyjne</w:t>
      </w:r>
      <w:r w:rsidR="00FA6FE0">
        <w:rPr>
          <w:rFonts w:ascii="Cambria" w:eastAsia="Times New Roman" w:hAnsi="Cambria"/>
          <w:b/>
          <w:sz w:val="24"/>
          <w:szCs w:val="24"/>
        </w:rPr>
        <w:t>.</w:t>
      </w:r>
    </w:p>
    <w:p w:rsidR="00DE7E36" w:rsidRPr="0083429B" w:rsidRDefault="00DE7E36" w:rsidP="00386D28">
      <w:pPr>
        <w:spacing w:after="0"/>
        <w:rPr>
          <w:rFonts w:ascii="Cambria" w:hAnsi="Cambria"/>
          <w:b/>
          <w:sz w:val="24"/>
          <w:szCs w:val="24"/>
        </w:rPr>
      </w:pPr>
    </w:p>
    <w:p w:rsidR="0068231C" w:rsidRPr="0083429B" w:rsidRDefault="008F0482" w:rsidP="0068231C">
      <w:pPr>
        <w:spacing w:after="0"/>
        <w:ind w:left="360"/>
        <w:rPr>
          <w:rFonts w:ascii="Cambria" w:hAnsi="Cambria"/>
          <w:b/>
          <w:sz w:val="24"/>
          <w:szCs w:val="24"/>
          <w:u w:val="single"/>
        </w:rPr>
      </w:pPr>
      <w:r>
        <w:rPr>
          <w:rFonts w:ascii="Cambria" w:hAnsi="Cambria"/>
          <w:b/>
          <w:sz w:val="24"/>
          <w:szCs w:val="24"/>
          <w:u w:val="single"/>
        </w:rPr>
        <w:t>2.2</w:t>
      </w:r>
      <w:r w:rsidR="00EB13EF" w:rsidRPr="0083429B">
        <w:rPr>
          <w:rFonts w:ascii="Cambria" w:hAnsi="Cambria"/>
          <w:b/>
          <w:sz w:val="24"/>
          <w:szCs w:val="24"/>
          <w:u w:val="single"/>
        </w:rPr>
        <w:t>.2 Rury  drenarskie z PCV</w:t>
      </w:r>
      <w:r w:rsidR="00FA6FE0">
        <w:rPr>
          <w:rFonts w:ascii="Cambria" w:hAnsi="Cambria"/>
          <w:b/>
          <w:sz w:val="24"/>
          <w:szCs w:val="24"/>
          <w:u w:val="single"/>
        </w:rPr>
        <w:t>.</w:t>
      </w:r>
    </w:p>
    <w:p w:rsidR="0068231C" w:rsidRPr="0083429B" w:rsidRDefault="0068231C" w:rsidP="0068231C">
      <w:pPr>
        <w:spacing w:after="0"/>
        <w:ind w:left="360"/>
        <w:rPr>
          <w:rFonts w:ascii="Cambria" w:hAnsi="Cambria"/>
          <w:b/>
          <w:sz w:val="24"/>
          <w:szCs w:val="24"/>
          <w:u w:val="single"/>
        </w:rPr>
      </w:pPr>
    </w:p>
    <w:p w:rsidR="00FA6FE0" w:rsidRDefault="0068231C" w:rsidP="00C308E7">
      <w:pPr>
        <w:spacing w:after="0"/>
        <w:ind w:left="360"/>
        <w:rPr>
          <w:rFonts w:ascii="Cambria" w:hAnsi="Cambria" w:cs="Arial"/>
          <w:sz w:val="24"/>
          <w:szCs w:val="24"/>
        </w:rPr>
      </w:pPr>
      <w:r w:rsidRPr="0083429B">
        <w:rPr>
          <w:rFonts w:ascii="Cambria" w:hAnsi="Cambria"/>
          <w:sz w:val="24"/>
          <w:szCs w:val="24"/>
        </w:rPr>
        <w:t xml:space="preserve">- </w:t>
      </w:r>
      <w:r w:rsidR="00EB13EF" w:rsidRPr="0083429B">
        <w:rPr>
          <w:rFonts w:ascii="Cambria" w:hAnsi="Cambria"/>
          <w:sz w:val="24"/>
          <w:szCs w:val="24"/>
        </w:rPr>
        <w:t>Ru</w:t>
      </w:r>
      <w:r w:rsidR="00224AA3" w:rsidRPr="0083429B">
        <w:rPr>
          <w:rFonts w:ascii="Cambria" w:hAnsi="Cambria"/>
          <w:sz w:val="24"/>
          <w:szCs w:val="24"/>
        </w:rPr>
        <w:t>ry z PCV powinny odpowiadać wymaganiom wykazanych w normach</w:t>
      </w:r>
      <w:r w:rsidRPr="0083429B">
        <w:rPr>
          <w:rFonts w:ascii="Cambria" w:hAnsi="Cambria"/>
          <w:sz w:val="24"/>
          <w:szCs w:val="24"/>
        </w:rPr>
        <w:t xml:space="preserve"> tj. </w:t>
      </w:r>
      <w:r w:rsidRPr="0083429B">
        <w:rPr>
          <w:rFonts w:ascii="Cambria" w:hAnsi="Cambria" w:cs="Arial"/>
          <w:sz w:val="24"/>
          <w:szCs w:val="24"/>
        </w:rPr>
        <w:t xml:space="preserve">być rurkami spiralnie karbowanymi, perforowanymi wyprodukowanymi z polichlorku winylu. Rurki drenarskie powinny mieć powierzchnię bez pęcherzy, być obcięte prostopadle do osi, w sposób umożliwiający dokładne ich łączenie. Szczeliny wlotowe (szparki podłużne) powinny znajdować się między karbami rurki, być wolne od grudek i resztek materiału i być tak wykonane, aby przepływająca przez nie woda nie napotykała oporów. Szczeliny powinny być równomiernie rozmieszczone na długości i obwodzie rurki. Złączki służące do połączenia rurek drenarskich karbowanych (przez ich skręcenie) powinny być wykonane z polietylenu wysokociśnieniowego. </w:t>
      </w:r>
    </w:p>
    <w:p w:rsidR="00C308E7" w:rsidRPr="0083429B" w:rsidRDefault="00C308E7" w:rsidP="00C308E7">
      <w:pPr>
        <w:spacing w:after="0"/>
        <w:ind w:left="360"/>
        <w:rPr>
          <w:rFonts w:ascii="Cambria" w:hAnsi="Cambria" w:cs="Arial"/>
          <w:sz w:val="24"/>
          <w:szCs w:val="24"/>
        </w:rPr>
      </w:pPr>
    </w:p>
    <w:p w:rsidR="003C3CA2" w:rsidRPr="00572CE1" w:rsidRDefault="003C3CA2" w:rsidP="006875D5">
      <w:pPr>
        <w:spacing w:after="0"/>
        <w:ind w:left="360"/>
        <w:rPr>
          <w:rFonts w:ascii="Cambria" w:hAnsi="Cambria" w:cs="Arial"/>
          <w:sz w:val="24"/>
          <w:szCs w:val="24"/>
        </w:rPr>
      </w:pPr>
      <w:r w:rsidRPr="00572CE1">
        <w:rPr>
          <w:rFonts w:ascii="Cambria" w:hAnsi="Cambria" w:cs="Arial"/>
          <w:sz w:val="24"/>
          <w:szCs w:val="24"/>
        </w:rPr>
        <w:t>Do budowy kanalizacji deszczowej przyjęto:</w:t>
      </w:r>
    </w:p>
    <w:p w:rsidR="006875D5" w:rsidRDefault="003C3CA2" w:rsidP="00D743E1">
      <w:pPr>
        <w:spacing w:after="0"/>
        <w:ind w:left="360"/>
      </w:pPr>
      <w:r w:rsidRPr="00572CE1">
        <w:rPr>
          <w:rFonts w:ascii="Cambria" w:hAnsi="Cambria" w:cs="Arial"/>
          <w:sz w:val="24"/>
          <w:szCs w:val="24"/>
        </w:rPr>
        <w:t xml:space="preserve">- </w:t>
      </w:r>
      <w:r w:rsidR="007B3F55">
        <w:rPr>
          <w:rFonts w:ascii="Cambria" w:hAnsi="Cambria"/>
          <w:sz w:val="24"/>
          <w:szCs w:val="24"/>
        </w:rPr>
        <w:t>Rurę typu Wavin</w:t>
      </w:r>
      <w:r w:rsidRPr="00572CE1">
        <w:rPr>
          <w:rFonts w:ascii="Cambria" w:hAnsi="Cambria"/>
          <w:sz w:val="24"/>
          <w:szCs w:val="24"/>
        </w:rPr>
        <w:t xml:space="preserve"> PC</w:t>
      </w:r>
      <w:r w:rsidR="00311716">
        <w:rPr>
          <w:rFonts w:ascii="Cambria" w:hAnsi="Cambria"/>
          <w:sz w:val="24"/>
          <w:szCs w:val="24"/>
        </w:rPr>
        <w:t>V- U 200</w:t>
      </w:r>
      <w:r w:rsidR="005375EA" w:rsidRPr="00572CE1">
        <w:rPr>
          <w:rFonts w:ascii="Cambria" w:hAnsi="Cambria"/>
          <w:sz w:val="24"/>
          <w:szCs w:val="24"/>
        </w:rPr>
        <w:t xml:space="preserve"> mm</w:t>
      </w:r>
      <w:r w:rsidR="006875D5" w:rsidRPr="00572CE1">
        <w:rPr>
          <w:rFonts w:ascii="Cambria" w:hAnsi="Cambria"/>
          <w:sz w:val="24"/>
          <w:szCs w:val="24"/>
        </w:rPr>
        <w:t xml:space="preserve"> </w:t>
      </w:r>
      <w:r w:rsidR="00311716">
        <w:rPr>
          <w:rFonts w:ascii="Cambria" w:hAnsi="Cambria"/>
          <w:sz w:val="24"/>
          <w:szCs w:val="24"/>
        </w:rPr>
        <w:t xml:space="preserve"> </w:t>
      </w:r>
      <w:r w:rsidR="00311716">
        <w:t>wielowarstwowe (ze ścianką z rdzeniem spienionym - multilayer), z wydłużonym kielichem.</w:t>
      </w:r>
    </w:p>
    <w:p w:rsidR="00311716" w:rsidRPr="00572CE1" w:rsidRDefault="00311716" w:rsidP="00D743E1">
      <w:pPr>
        <w:spacing w:after="0"/>
        <w:ind w:left="360"/>
        <w:rPr>
          <w:rFonts w:ascii="Cambria" w:hAnsi="Cambria"/>
          <w:sz w:val="24"/>
          <w:szCs w:val="24"/>
        </w:rPr>
      </w:pPr>
    </w:p>
    <w:p w:rsidR="003C3CA2" w:rsidRPr="0083429B" w:rsidRDefault="003C3CA2" w:rsidP="0068231C">
      <w:pPr>
        <w:spacing w:after="0"/>
        <w:ind w:left="360"/>
        <w:rPr>
          <w:rFonts w:ascii="Cambria" w:hAnsi="Cambria"/>
          <w:b/>
          <w:sz w:val="24"/>
          <w:szCs w:val="24"/>
          <w:u w:val="single"/>
        </w:rPr>
      </w:pPr>
      <w:r w:rsidRPr="0083429B">
        <w:rPr>
          <w:rFonts w:ascii="Cambria" w:hAnsi="Cambria"/>
          <w:b/>
          <w:sz w:val="24"/>
          <w:szCs w:val="24"/>
          <w:u w:val="single"/>
        </w:rPr>
        <w:t>2.</w:t>
      </w:r>
      <w:r w:rsidR="00EF6116" w:rsidRPr="0083429B">
        <w:rPr>
          <w:rFonts w:ascii="Cambria" w:hAnsi="Cambria"/>
          <w:b/>
          <w:sz w:val="24"/>
          <w:szCs w:val="24"/>
          <w:u w:val="single"/>
        </w:rPr>
        <w:t>2.</w:t>
      </w:r>
      <w:r w:rsidR="008F0482">
        <w:rPr>
          <w:rFonts w:ascii="Cambria" w:hAnsi="Cambria"/>
          <w:b/>
          <w:sz w:val="24"/>
          <w:szCs w:val="24"/>
          <w:u w:val="single"/>
        </w:rPr>
        <w:t>3</w:t>
      </w:r>
      <w:r w:rsidRPr="0083429B">
        <w:rPr>
          <w:rFonts w:ascii="Cambria" w:hAnsi="Cambria"/>
          <w:b/>
          <w:sz w:val="24"/>
          <w:szCs w:val="24"/>
          <w:u w:val="single"/>
        </w:rPr>
        <w:t xml:space="preserve">  Studnie kanalizacyjne</w:t>
      </w:r>
      <w:r w:rsidR="00D2645C" w:rsidRPr="0083429B">
        <w:rPr>
          <w:rFonts w:ascii="Cambria" w:hAnsi="Cambria"/>
          <w:b/>
          <w:sz w:val="24"/>
          <w:szCs w:val="24"/>
          <w:u w:val="single"/>
        </w:rPr>
        <w:t>.</w:t>
      </w:r>
    </w:p>
    <w:p w:rsidR="003C3CA2" w:rsidRPr="0083429B" w:rsidRDefault="003C3CA2" w:rsidP="0068231C">
      <w:pPr>
        <w:spacing w:after="0"/>
        <w:ind w:left="360"/>
        <w:rPr>
          <w:rFonts w:ascii="Cambria" w:hAnsi="Cambria" w:cs="Arial"/>
          <w:b/>
          <w:sz w:val="24"/>
          <w:szCs w:val="24"/>
          <w:u w:val="single"/>
        </w:rPr>
      </w:pPr>
      <w:r w:rsidRPr="0083429B">
        <w:rPr>
          <w:rFonts w:ascii="Cambria" w:hAnsi="Cambria" w:cs="Arial"/>
          <w:b/>
          <w:sz w:val="24"/>
          <w:szCs w:val="24"/>
          <w:u w:val="single"/>
        </w:rPr>
        <w:t xml:space="preserve"> </w:t>
      </w:r>
    </w:p>
    <w:p w:rsidR="003E2913" w:rsidRPr="0083429B" w:rsidRDefault="005375EA" w:rsidP="0068231C">
      <w:pPr>
        <w:spacing w:after="0"/>
        <w:ind w:left="360"/>
        <w:rPr>
          <w:rFonts w:ascii="Cambria" w:hAnsi="Cambria" w:cs="Arial"/>
          <w:b/>
          <w:sz w:val="24"/>
          <w:szCs w:val="24"/>
          <w:u w:val="single"/>
        </w:rPr>
      </w:pPr>
      <w:r>
        <w:rPr>
          <w:rFonts w:ascii="Cambria" w:hAnsi="Cambria" w:cs="Arial"/>
          <w:b/>
          <w:sz w:val="24"/>
          <w:szCs w:val="24"/>
          <w:u w:val="single"/>
        </w:rPr>
        <w:t>2.2</w:t>
      </w:r>
      <w:r w:rsidR="008F0482">
        <w:rPr>
          <w:rFonts w:ascii="Cambria" w:hAnsi="Cambria" w:cs="Arial"/>
          <w:b/>
          <w:sz w:val="24"/>
          <w:szCs w:val="24"/>
          <w:u w:val="single"/>
        </w:rPr>
        <w:t>.3</w:t>
      </w:r>
      <w:r w:rsidR="00851815" w:rsidRPr="0083429B">
        <w:rPr>
          <w:rFonts w:ascii="Cambria" w:hAnsi="Cambria" w:cs="Arial"/>
          <w:b/>
          <w:sz w:val="24"/>
          <w:szCs w:val="24"/>
          <w:u w:val="single"/>
        </w:rPr>
        <w:t>.  Studnie z PCV</w:t>
      </w:r>
      <w:r w:rsidR="00FA6FE0">
        <w:rPr>
          <w:rFonts w:ascii="Cambria" w:hAnsi="Cambria" w:cs="Arial"/>
          <w:b/>
          <w:sz w:val="24"/>
          <w:szCs w:val="24"/>
          <w:u w:val="single"/>
        </w:rPr>
        <w:t>.</w:t>
      </w:r>
      <w:r w:rsidR="00851815" w:rsidRPr="0083429B">
        <w:rPr>
          <w:rFonts w:ascii="Cambria" w:hAnsi="Cambria" w:cs="Arial"/>
          <w:b/>
          <w:sz w:val="24"/>
          <w:szCs w:val="24"/>
          <w:u w:val="single"/>
        </w:rPr>
        <w:t xml:space="preserve"> </w:t>
      </w:r>
    </w:p>
    <w:p w:rsidR="003E2913" w:rsidRPr="0083429B" w:rsidRDefault="003E2913" w:rsidP="0068231C">
      <w:pPr>
        <w:spacing w:after="0"/>
        <w:ind w:left="360"/>
        <w:rPr>
          <w:rFonts w:ascii="Cambria" w:hAnsi="Cambria" w:cs="Arial"/>
          <w:sz w:val="24"/>
          <w:szCs w:val="24"/>
        </w:rPr>
      </w:pPr>
    </w:p>
    <w:p w:rsidR="00EF6116" w:rsidRPr="0083429B" w:rsidRDefault="003E2913" w:rsidP="0068231C">
      <w:pPr>
        <w:spacing w:after="0"/>
        <w:ind w:left="360"/>
        <w:rPr>
          <w:rFonts w:ascii="Cambria" w:hAnsi="Cambria"/>
          <w:sz w:val="24"/>
          <w:szCs w:val="24"/>
        </w:rPr>
      </w:pPr>
      <w:r w:rsidRPr="0083429B">
        <w:rPr>
          <w:rFonts w:ascii="Cambria" w:hAnsi="Cambria" w:cs="Arial"/>
          <w:sz w:val="24"/>
          <w:szCs w:val="24"/>
        </w:rPr>
        <w:t>T</w:t>
      </w:r>
      <w:r w:rsidR="00EF6116" w:rsidRPr="0083429B">
        <w:rPr>
          <w:rFonts w:ascii="Cambria" w:hAnsi="Cambria" w:cs="Arial"/>
          <w:sz w:val="24"/>
          <w:szCs w:val="24"/>
        </w:rPr>
        <w:t xml:space="preserve">ypu Tegra </w:t>
      </w:r>
      <w:r w:rsidR="00851815" w:rsidRPr="0083429B">
        <w:rPr>
          <w:rFonts w:ascii="Cambria" w:hAnsi="Cambria" w:cs="Arial"/>
          <w:sz w:val="24"/>
          <w:szCs w:val="24"/>
        </w:rPr>
        <w:t>wykonane z materiałów odpornych na działanie agresywnych mediów występujących w ściekach, gruntach i oparach. Bogate użebrowanie lub karbowanie trzonów studzienek czyni je odporne na wypieranie przez wody gruntowe</w:t>
      </w:r>
      <w:r w:rsidR="00EF6116" w:rsidRPr="0083429B">
        <w:rPr>
          <w:rFonts w:ascii="Cambria" w:hAnsi="Cambria" w:cs="Arial"/>
          <w:sz w:val="24"/>
          <w:szCs w:val="24"/>
        </w:rPr>
        <w:t>.</w:t>
      </w:r>
      <w:r w:rsidR="00EF6116" w:rsidRPr="0083429B">
        <w:rPr>
          <w:rFonts w:ascii="Cambria" w:hAnsi="Cambria"/>
          <w:sz w:val="24"/>
          <w:szCs w:val="24"/>
        </w:rPr>
        <w:t xml:space="preserve"> Umożliwia wykonanie czynności eksploatacyjnych z poziomu nawierzchni przy użyciu sprzętu. Nastawne kielichy pozwalają na sferyczną zmianę ustawienia rury połączeniowej o ±7,5 stopni. Tegra 425 dedykowana jest do stosowania zarówno na sieciach kanalizacyjnych jak i na przyłączach. </w:t>
      </w:r>
    </w:p>
    <w:p w:rsidR="00EF6116" w:rsidRPr="0083429B" w:rsidRDefault="00EF6116" w:rsidP="00EF6116">
      <w:pPr>
        <w:ind w:left="285"/>
        <w:rPr>
          <w:rFonts w:ascii="Cambria" w:hAnsi="Cambria"/>
          <w:sz w:val="24"/>
          <w:szCs w:val="24"/>
        </w:rPr>
      </w:pPr>
      <w:r w:rsidRPr="0083429B">
        <w:rPr>
          <w:rFonts w:ascii="Cambria" w:hAnsi="Cambria"/>
          <w:sz w:val="24"/>
          <w:szCs w:val="24"/>
        </w:rPr>
        <w:t xml:space="preserve">W projektowanym odwodnieniu </w:t>
      </w:r>
      <w:r w:rsidR="005375EA">
        <w:rPr>
          <w:rFonts w:ascii="Cambria" w:hAnsi="Cambria"/>
          <w:sz w:val="24"/>
          <w:szCs w:val="24"/>
        </w:rPr>
        <w:t>zastosowano studnie osadową</w:t>
      </w:r>
      <w:r w:rsidRPr="0083429B">
        <w:rPr>
          <w:rFonts w:ascii="Cambria" w:hAnsi="Cambria"/>
          <w:sz w:val="24"/>
          <w:szCs w:val="24"/>
        </w:rPr>
        <w:t xml:space="preserve">  typu </w:t>
      </w:r>
      <w:r w:rsidR="00FB1532">
        <w:rPr>
          <w:rFonts w:ascii="Cambria" w:hAnsi="Cambria"/>
          <w:sz w:val="24"/>
          <w:szCs w:val="24"/>
        </w:rPr>
        <w:t xml:space="preserve">                     </w:t>
      </w:r>
      <w:r w:rsidRPr="0083429B">
        <w:rPr>
          <w:rFonts w:ascii="Cambria" w:hAnsi="Cambria"/>
          <w:sz w:val="24"/>
          <w:szCs w:val="24"/>
        </w:rPr>
        <w:t>Te</w:t>
      </w:r>
      <w:r w:rsidR="005375EA">
        <w:rPr>
          <w:rFonts w:ascii="Cambria" w:hAnsi="Cambria"/>
          <w:sz w:val="24"/>
          <w:szCs w:val="24"/>
        </w:rPr>
        <w:t xml:space="preserve">gra  D=425 mm o  głębokości  </w:t>
      </w:r>
      <w:r w:rsidR="006875D5">
        <w:rPr>
          <w:rFonts w:ascii="Cambria" w:hAnsi="Cambria"/>
          <w:sz w:val="24"/>
          <w:szCs w:val="24"/>
        </w:rPr>
        <w:t xml:space="preserve">1.65 m </w:t>
      </w:r>
      <w:r w:rsidR="00B3709C">
        <w:rPr>
          <w:rFonts w:ascii="Cambria" w:hAnsi="Cambria"/>
          <w:sz w:val="24"/>
          <w:szCs w:val="24"/>
        </w:rPr>
        <w:t>i osadnikiem h=0.5</w:t>
      </w:r>
      <w:r w:rsidR="00F01838">
        <w:rPr>
          <w:rFonts w:ascii="Cambria" w:hAnsi="Cambria"/>
          <w:sz w:val="24"/>
          <w:szCs w:val="24"/>
        </w:rPr>
        <w:t xml:space="preserve"> </w:t>
      </w:r>
      <w:r w:rsidR="00B3709C">
        <w:rPr>
          <w:rFonts w:ascii="Cambria" w:hAnsi="Cambria"/>
          <w:sz w:val="24"/>
          <w:szCs w:val="24"/>
        </w:rPr>
        <w:t>m</w:t>
      </w:r>
    </w:p>
    <w:p w:rsidR="00F01838" w:rsidRDefault="00F01838" w:rsidP="00EF6116">
      <w:pPr>
        <w:ind w:left="285"/>
        <w:rPr>
          <w:rFonts w:ascii="Cambria" w:hAnsi="Cambria"/>
          <w:b/>
          <w:sz w:val="24"/>
          <w:szCs w:val="24"/>
          <w:u w:val="single"/>
        </w:rPr>
      </w:pPr>
    </w:p>
    <w:p w:rsidR="007B3F55" w:rsidRDefault="007B3F55" w:rsidP="00EF6116">
      <w:pPr>
        <w:ind w:left="285"/>
        <w:rPr>
          <w:rFonts w:ascii="Cambria" w:hAnsi="Cambria"/>
          <w:b/>
          <w:sz w:val="24"/>
          <w:szCs w:val="24"/>
          <w:u w:val="single"/>
        </w:rPr>
      </w:pPr>
    </w:p>
    <w:p w:rsidR="007B3F55" w:rsidRDefault="007B3F55" w:rsidP="00EF6116">
      <w:pPr>
        <w:ind w:left="285"/>
        <w:rPr>
          <w:rFonts w:ascii="Cambria" w:hAnsi="Cambria"/>
          <w:b/>
          <w:sz w:val="24"/>
          <w:szCs w:val="24"/>
          <w:u w:val="single"/>
        </w:rPr>
      </w:pPr>
    </w:p>
    <w:p w:rsidR="00386D28" w:rsidRDefault="00386D28" w:rsidP="008F0482">
      <w:pPr>
        <w:spacing w:after="0"/>
        <w:ind w:left="284"/>
        <w:rPr>
          <w:rFonts w:ascii="Cambria" w:hAnsi="Cambria" w:cs="Arial"/>
          <w:b/>
          <w:sz w:val="24"/>
          <w:szCs w:val="24"/>
          <w:u w:val="single"/>
        </w:rPr>
      </w:pPr>
      <w:r w:rsidRPr="0083429B">
        <w:rPr>
          <w:rFonts w:ascii="Cambria" w:hAnsi="Cambria" w:cs="Arial"/>
          <w:b/>
          <w:sz w:val="24"/>
          <w:szCs w:val="24"/>
          <w:u w:val="single"/>
        </w:rPr>
        <w:t>2.3. Materiał filtracyjny i podsypka dla rur kanalizacyjnych</w:t>
      </w:r>
      <w:r w:rsidR="00D2645C" w:rsidRPr="0083429B">
        <w:rPr>
          <w:rFonts w:ascii="Cambria" w:hAnsi="Cambria" w:cs="Arial"/>
          <w:b/>
          <w:sz w:val="24"/>
          <w:szCs w:val="24"/>
          <w:u w:val="single"/>
        </w:rPr>
        <w:t>.</w:t>
      </w:r>
      <w:r w:rsidRPr="0083429B">
        <w:rPr>
          <w:rFonts w:ascii="Cambria" w:hAnsi="Cambria" w:cs="Arial"/>
          <w:b/>
          <w:sz w:val="24"/>
          <w:szCs w:val="24"/>
          <w:u w:val="single"/>
        </w:rPr>
        <w:t xml:space="preserve"> </w:t>
      </w:r>
    </w:p>
    <w:p w:rsidR="008F0482" w:rsidRPr="0083429B" w:rsidRDefault="008F0482" w:rsidP="008F0482">
      <w:pPr>
        <w:spacing w:after="0"/>
        <w:ind w:left="284"/>
        <w:rPr>
          <w:rFonts w:ascii="Cambria" w:hAnsi="Cambria" w:cs="Arial"/>
          <w:b/>
          <w:sz w:val="24"/>
          <w:szCs w:val="24"/>
          <w:u w:val="single"/>
        </w:rPr>
      </w:pPr>
    </w:p>
    <w:p w:rsidR="008F0482" w:rsidRDefault="007569BA" w:rsidP="00F01838">
      <w:pPr>
        <w:tabs>
          <w:tab w:val="left" w:pos="1134"/>
        </w:tabs>
        <w:spacing w:after="0" w:line="240" w:lineRule="auto"/>
        <w:ind w:left="709"/>
        <w:jc w:val="both"/>
        <w:rPr>
          <w:rFonts w:ascii="Times New Roman" w:hAnsi="Times New Roman"/>
          <w:sz w:val="24"/>
        </w:rPr>
      </w:pPr>
      <w:r>
        <w:rPr>
          <w:rFonts w:ascii="Times New Roman" w:hAnsi="Times New Roman"/>
          <w:sz w:val="24"/>
        </w:rPr>
        <w:t>(1)</w:t>
      </w:r>
      <w:r>
        <w:rPr>
          <w:rFonts w:ascii="Times New Roman" w:hAnsi="Times New Roman"/>
          <w:sz w:val="24"/>
        </w:rPr>
        <w:tab/>
        <w:t>Materiał na zasypkę rur kanalizacyjnych</w:t>
      </w:r>
    </w:p>
    <w:p w:rsidR="008F0482" w:rsidRDefault="008F0482" w:rsidP="00F01838">
      <w:pPr>
        <w:tabs>
          <w:tab w:val="left" w:pos="1134"/>
        </w:tabs>
        <w:spacing w:after="0" w:line="240" w:lineRule="auto"/>
        <w:ind w:left="1134"/>
        <w:jc w:val="both"/>
        <w:rPr>
          <w:rFonts w:ascii="Times New Roman" w:hAnsi="Times New Roman"/>
          <w:sz w:val="24"/>
        </w:rPr>
      </w:pPr>
      <w:r>
        <w:rPr>
          <w:sz w:val="24"/>
        </w:rPr>
        <w:t>-</w:t>
      </w:r>
      <w:r>
        <w:rPr>
          <w:rFonts w:ascii="Times New Roman" w:hAnsi="Times New Roman"/>
          <w:sz w:val="24"/>
        </w:rPr>
        <w:tab/>
        <w:t>tłuczeń kamienny o granulacji 25-</w:t>
      </w:r>
      <w:smartTag w:uri="urn:schemas-microsoft-com:office:smarttags" w:element="metricconverter">
        <w:smartTagPr>
          <w:attr w:name="ProductID" w:val="60 mm"/>
        </w:smartTagPr>
        <w:r>
          <w:rPr>
            <w:rFonts w:ascii="Times New Roman" w:hAnsi="Times New Roman"/>
            <w:sz w:val="24"/>
          </w:rPr>
          <w:t>60 mm</w:t>
        </w:r>
      </w:smartTag>
    </w:p>
    <w:p w:rsidR="008F0482" w:rsidRDefault="008F0482" w:rsidP="00F01838">
      <w:pPr>
        <w:tabs>
          <w:tab w:val="left" w:pos="1134"/>
        </w:tabs>
        <w:spacing w:after="0" w:line="240" w:lineRule="auto"/>
        <w:ind w:left="1134"/>
        <w:jc w:val="both"/>
        <w:rPr>
          <w:rFonts w:ascii="Times New Roman" w:hAnsi="Times New Roman"/>
          <w:sz w:val="24"/>
        </w:rPr>
      </w:pPr>
      <w:r>
        <w:rPr>
          <w:rFonts w:ascii="Times New Roman" w:hAnsi="Times New Roman"/>
          <w:sz w:val="24"/>
        </w:rPr>
        <w:t>-</w:t>
      </w:r>
      <w:r>
        <w:rPr>
          <w:rFonts w:ascii="Times New Roman" w:hAnsi="Times New Roman"/>
          <w:sz w:val="24"/>
        </w:rPr>
        <w:tab/>
        <w:t>żwir do nawierzchni drogowych</w:t>
      </w:r>
    </w:p>
    <w:p w:rsidR="008F0482" w:rsidRDefault="008F0482" w:rsidP="00F01838">
      <w:pPr>
        <w:tabs>
          <w:tab w:val="left" w:pos="1134"/>
        </w:tabs>
        <w:spacing w:after="0" w:line="240" w:lineRule="auto"/>
        <w:ind w:left="1134"/>
        <w:jc w:val="both"/>
        <w:rPr>
          <w:rFonts w:ascii="Times New Roman" w:hAnsi="Times New Roman"/>
          <w:sz w:val="24"/>
        </w:rPr>
      </w:pPr>
      <w:r>
        <w:rPr>
          <w:rFonts w:ascii="Times New Roman" w:hAnsi="Times New Roman"/>
          <w:sz w:val="24"/>
        </w:rPr>
        <w:t>-</w:t>
      </w:r>
      <w:r>
        <w:rPr>
          <w:rFonts w:ascii="Times New Roman" w:hAnsi="Times New Roman"/>
          <w:sz w:val="24"/>
        </w:rPr>
        <w:tab/>
        <w:t>kamień łamany niesortowany</w:t>
      </w:r>
    </w:p>
    <w:p w:rsidR="008F0482" w:rsidRDefault="008F0482" w:rsidP="00F01838">
      <w:pPr>
        <w:tabs>
          <w:tab w:val="left" w:pos="1134"/>
        </w:tabs>
        <w:spacing w:after="0" w:line="240" w:lineRule="auto"/>
        <w:ind w:left="709"/>
        <w:jc w:val="both"/>
        <w:rPr>
          <w:rFonts w:ascii="Times New Roman" w:hAnsi="Times New Roman"/>
          <w:sz w:val="24"/>
        </w:rPr>
      </w:pPr>
      <w:r>
        <w:rPr>
          <w:rFonts w:ascii="Times New Roman" w:hAnsi="Times New Roman"/>
          <w:sz w:val="24"/>
        </w:rPr>
        <w:t>Zasypka nie może być wrażliwa na mróz i ulegać rozkładowi powodującemu zmniejszenie wodoprzepuszczalności.</w:t>
      </w:r>
    </w:p>
    <w:p w:rsidR="008F0482" w:rsidRDefault="008F0482" w:rsidP="00F01838">
      <w:pPr>
        <w:tabs>
          <w:tab w:val="left" w:pos="1134"/>
        </w:tabs>
        <w:spacing w:after="0" w:line="240" w:lineRule="auto"/>
        <w:ind w:left="1134" w:hanging="425"/>
        <w:jc w:val="both"/>
        <w:rPr>
          <w:rFonts w:ascii="Times New Roman" w:hAnsi="Times New Roman"/>
          <w:sz w:val="24"/>
        </w:rPr>
      </w:pPr>
      <w:r>
        <w:rPr>
          <w:rFonts w:ascii="Times New Roman" w:hAnsi="Times New Roman"/>
          <w:sz w:val="24"/>
        </w:rPr>
        <w:t>(2) Podłoże dla</w:t>
      </w:r>
      <w:r w:rsidR="007569BA">
        <w:rPr>
          <w:rFonts w:ascii="Times New Roman" w:hAnsi="Times New Roman"/>
          <w:sz w:val="24"/>
        </w:rPr>
        <w:t xml:space="preserve"> rur kanalizacyjnych </w:t>
      </w:r>
      <w:r>
        <w:rPr>
          <w:rFonts w:ascii="Times New Roman" w:hAnsi="Times New Roman"/>
          <w:sz w:val="24"/>
        </w:rPr>
        <w:t xml:space="preserve"> </w:t>
      </w:r>
    </w:p>
    <w:p w:rsidR="008F0482" w:rsidRDefault="008F0482" w:rsidP="00F01838">
      <w:pPr>
        <w:tabs>
          <w:tab w:val="left" w:pos="1134"/>
        </w:tabs>
        <w:spacing w:after="0" w:line="240" w:lineRule="auto"/>
        <w:ind w:left="1134"/>
        <w:jc w:val="both"/>
        <w:rPr>
          <w:rFonts w:ascii="Times New Roman" w:hAnsi="Times New Roman"/>
          <w:sz w:val="24"/>
        </w:rPr>
      </w:pPr>
      <w:r>
        <w:rPr>
          <w:rFonts w:ascii="Times New Roman" w:hAnsi="Times New Roman"/>
          <w:sz w:val="24"/>
        </w:rPr>
        <w:t>- żwirowo-piaskowe</w:t>
      </w:r>
    </w:p>
    <w:p w:rsidR="008F0482" w:rsidRDefault="008F0482" w:rsidP="00F01838">
      <w:pPr>
        <w:tabs>
          <w:tab w:val="left" w:pos="1134"/>
        </w:tabs>
        <w:spacing w:after="0" w:line="240" w:lineRule="auto"/>
        <w:ind w:left="1134"/>
        <w:jc w:val="both"/>
        <w:rPr>
          <w:rFonts w:ascii="Times New Roman" w:hAnsi="Times New Roman"/>
          <w:sz w:val="24"/>
        </w:rPr>
      </w:pPr>
      <w:r>
        <w:rPr>
          <w:rFonts w:ascii="Times New Roman" w:hAnsi="Times New Roman"/>
          <w:sz w:val="24"/>
        </w:rPr>
        <w:t>- piaskowe</w:t>
      </w:r>
    </w:p>
    <w:p w:rsidR="008F0482" w:rsidRPr="00F7695E" w:rsidRDefault="007569BA" w:rsidP="00F01838">
      <w:pPr>
        <w:tabs>
          <w:tab w:val="left" w:pos="1134"/>
        </w:tabs>
        <w:spacing w:after="0" w:line="240" w:lineRule="auto"/>
        <w:ind w:left="1134" w:hanging="425"/>
        <w:jc w:val="both"/>
        <w:rPr>
          <w:rFonts w:ascii="Times New Roman" w:hAnsi="Times New Roman"/>
          <w:sz w:val="24"/>
        </w:rPr>
      </w:pPr>
      <w:r>
        <w:rPr>
          <w:rFonts w:ascii="Times New Roman" w:hAnsi="Times New Roman"/>
          <w:sz w:val="24"/>
        </w:rPr>
        <w:t>(3) Ochrona rur kanalizacyjnych</w:t>
      </w:r>
    </w:p>
    <w:p w:rsidR="008F0482" w:rsidRDefault="008F0482" w:rsidP="00F01838">
      <w:pPr>
        <w:tabs>
          <w:tab w:val="left" w:pos="1134"/>
        </w:tabs>
        <w:spacing w:after="0" w:line="240" w:lineRule="auto"/>
        <w:ind w:left="1134"/>
        <w:jc w:val="both"/>
        <w:rPr>
          <w:rFonts w:ascii="Times New Roman" w:hAnsi="Times New Roman"/>
          <w:sz w:val="24"/>
        </w:rPr>
      </w:pPr>
      <w:r>
        <w:rPr>
          <w:rFonts w:ascii="Times New Roman" w:hAnsi="Times New Roman"/>
          <w:sz w:val="24"/>
        </w:rPr>
        <w:t>- geowłóknina</w:t>
      </w:r>
    </w:p>
    <w:p w:rsidR="008F0482" w:rsidRDefault="008F0482" w:rsidP="00F01838">
      <w:pPr>
        <w:tabs>
          <w:tab w:val="left" w:pos="1134"/>
        </w:tabs>
        <w:spacing w:after="0" w:line="240" w:lineRule="auto"/>
        <w:ind w:left="1134"/>
        <w:jc w:val="both"/>
        <w:rPr>
          <w:rFonts w:ascii="Times New Roman" w:hAnsi="Times New Roman"/>
          <w:sz w:val="24"/>
        </w:rPr>
      </w:pPr>
      <w:r>
        <w:rPr>
          <w:rFonts w:ascii="Times New Roman" w:hAnsi="Times New Roman"/>
          <w:sz w:val="24"/>
        </w:rPr>
        <w:t>Jako materiał użyty do wzmocnienia i izolacji należy zastosować geowłókninę tkaną z taśmy włóknistej wykonanej z włókna polimerowego PP</w:t>
      </w:r>
    </w:p>
    <w:p w:rsidR="008F0482" w:rsidRDefault="008F0482" w:rsidP="00F01838">
      <w:pPr>
        <w:tabs>
          <w:tab w:val="left" w:pos="1134"/>
        </w:tabs>
        <w:spacing w:after="0" w:line="240" w:lineRule="auto"/>
        <w:ind w:left="1134"/>
        <w:jc w:val="both"/>
        <w:rPr>
          <w:rFonts w:ascii="Times New Roman" w:hAnsi="Times New Roman"/>
          <w:sz w:val="24"/>
        </w:rPr>
      </w:pPr>
      <w:r>
        <w:rPr>
          <w:rFonts w:ascii="Times New Roman" w:hAnsi="Times New Roman"/>
          <w:sz w:val="24"/>
        </w:rPr>
        <w:t>Użyta geowłóknina powinna charakteryzować się następującymi właściwościami mechanicznymi:</w:t>
      </w:r>
    </w:p>
    <w:p w:rsidR="008F0482" w:rsidRDefault="008F0482" w:rsidP="00F01838">
      <w:pPr>
        <w:tabs>
          <w:tab w:val="left" w:pos="1134"/>
        </w:tabs>
        <w:spacing w:after="0" w:line="240" w:lineRule="auto"/>
        <w:ind w:left="1134"/>
        <w:jc w:val="both"/>
        <w:rPr>
          <w:rFonts w:ascii="Times New Roman" w:hAnsi="Times New Roman"/>
          <w:sz w:val="24"/>
        </w:rPr>
      </w:pPr>
      <w:r>
        <w:rPr>
          <w:sz w:val="24"/>
        </w:rPr>
        <w:t>- wytrzy</w:t>
      </w:r>
      <w:r>
        <w:rPr>
          <w:rFonts w:ascii="Times New Roman" w:hAnsi="Times New Roman"/>
          <w:sz w:val="24"/>
        </w:rPr>
        <w:t>małość na rozciąganie</w:t>
      </w:r>
      <w:r>
        <w:rPr>
          <w:rFonts w:ascii="Times New Roman" w:hAnsi="Times New Roman"/>
          <w:sz w:val="24"/>
        </w:rPr>
        <w:tab/>
      </w:r>
      <w:r>
        <w:rPr>
          <w:rFonts w:ascii="Times New Roman" w:hAnsi="Times New Roman"/>
          <w:sz w:val="24"/>
        </w:rPr>
        <w:tab/>
      </w:r>
      <w:r>
        <w:rPr>
          <w:rFonts w:ascii="Times New Roman" w:hAnsi="Times New Roman"/>
          <w:sz w:val="24"/>
        </w:rPr>
        <w:tab/>
        <w:t>7.5 kN/m</w:t>
      </w:r>
    </w:p>
    <w:p w:rsidR="008F0482" w:rsidRDefault="008F0482" w:rsidP="00F01838">
      <w:pPr>
        <w:tabs>
          <w:tab w:val="left" w:pos="1134"/>
        </w:tabs>
        <w:spacing w:after="0" w:line="240" w:lineRule="auto"/>
        <w:ind w:left="1134"/>
        <w:jc w:val="both"/>
        <w:rPr>
          <w:rFonts w:ascii="Times New Roman" w:hAnsi="Times New Roman"/>
          <w:sz w:val="24"/>
        </w:rPr>
      </w:pPr>
      <w:r>
        <w:rPr>
          <w:rFonts w:ascii="Times New Roman" w:hAnsi="Times New Roman"/>
          <w:sz w:val="24"/>
        </w:rPr>
        <w:t>- wydłużenie przy zerwaniu wzdłuż</w:t>
      </w:r>
      <w:r>
        <w:rPr>
          <w:rFonts w:ascii="Times New Roman" w:hAnsi="Times New Roman"/>
          <w:sz w:val="24"/>
        </w:rPr>
        <w:tab/>
      </w:r>
      <w:r>
        <w:rPr>
          <w:rFonts w:ascii="Times New Roman" w:hAnsi="Times New Roman"/>
          <w:sz w:val="24"/>
        </w:rPr>
        <w:tab/>
        <w:t>75%</w:t>
      </w:r>
    </w:p>
    <w:p w:rsidR="008F0482" w:rsidRDefault="008F0482" w:rsidP="00F01838">
      <w:pPr>
        <w:tabs>
          <w:tab w:val="left" w:pos="1134"/>
        </w:tabs>
        <w:spacing w:after="0" w:line="240" w:lineRule="auto"/>
        <w:ind w:left="1134"/>
        <w:jc w:val="both"/>
        <w:rPr>
          <w:rFonts w:ascii="Times New Roman" w:hAnsi="Times New Roman"/>
          <w:sz w:val="24"/>
        </w:rPr>
      </w:pPr>
      <w:r>
        <w:rPr>
          <w:rFonts w:ascii="Times New Roman" w:hAnsi="Times New Roman"/>
          <w:sz w:val="24"/>
        </w:rPr>
        <w:t>- wydłużenie przy zerwaniu wszerz</w:t>
      </w:r>
      <w:r>
        <w:rPr>
          <w:rFonts w:ascii="Times New Roman" w:hAnsi="Times New Roman"/>
          <w:sz w:val="24"/>
        </w:rPr>
        <w:tab/>
      </w:r>
      <w:r>
        <w:rPr>
          <w:rFonts w:ascii="Times New Roman" w:hAnsi="Times New Roman"/>
          <w:sz w:val="24"/>
        </w:rPr>
        <w:tab/>
        <w:t>75%</w:t>
      </w:r>
    </w:p>
    <w:p w:rsidR="008F0482" w:rsidRDefault="008F0482" w:rsidP="00F01838">
      <w:pPr>
        <w:tabs>
          <w:tab w:val="left" w:pos="1134"/>
        </w:tabs>
        <w:spacing w:after="0" w:line="240" w:lineRule="auto"/>
        <w:ind w:left="1134"/>
        <w:jc w:val="both"/>
        <w:rPr>
          <w:rFonts w:ascii="Times New Roman" w:hAnsi="Times New Roman"/>
          <w:sz w:val="24"/>
        </w:rPr>
      </w:pPr>
      <w:r>
        <w:rPr>
          <w:rFonts w:ascii="Times New Roman" w:hAnsi="Times New Roman"/>
          <w:sz w:val="24"/>
        </w:rPr>
        <w:t>- Odporność na przebicie statyczne (CBR)</w:t>
      </w:r>
      <w:r>
        <w:rPr>
          <w:rFonts w:ascii="Times New Roman" w:hAnsi="Times New Roman"/>
          <w:sz w:val="24"/>
        </w:rPr>
        <w:tab/>
        <w:t>1175 kN</w:t>
      </w:r>
    </w:p>
    <w:p w:rsidR="008F0482" w:rsidRDefault="008F0482" w:rsidP="00F01838">
      <w:pPr>
        <w:tabs>
          <w:tab w:val="left" w:pos="1134"/>
        </w:tabs>
        <w:spacing w:after="0" w:line="240" w:lineRule="auto"/>
        <w:ind w:left="1134"/>
        <w:jc w:val="both"/>
        <w:rPr>
          <w:rFonts w:ascii="Times New Roman" w:hAnsi="Times New Roman"/>
          <w:sz w:val="24"/>
        </w:rPr>
      </w:pPr>
      <w:r>
        <w:rPr>
          <w:rFonts w:ascii="Times New Roman" w:hAnsi="Times New Roman"/>
          <w:sz w:val="24"/>
        </w:rPr>
        <w:t>Parametry materiału:</w:t>
      </w:r>
    </w:p>
    <w:p w:rsidR="008F0482" w:rsidRPr="00F7695E" w:rsidRDefault="008F0482" w:rsidP="00F01838">
      <w:pPr>
        <w:tabs>
          <w:tab w:val="left" w:pos="1134"/>
        </w:tabs>
        <w:spacing w:after="0" w:line="240" w:lineRule="auto"/>
        <w:ind w:left="1134"/>
        <w:jc w:val="both"/>
        <w:rPr>
          <w:rFonts w:ascii="Times New Roman" w:hAnsi="Times New Roman"/>
          <w:sz w:val="24"/>
          <w:szCs w:val="24"/>
        </w:rPr>
      </w:pPr>
      <w:r w:rsidRPr="00F7695E">
        <w:rPr>
          <w:rFonts w:ascii="Times New Roman" w:hAnsi="Times New Roman"/>
          <w:sz w:val="24"/>
          <w:szCs w:val="24"/>
        </w:rPr>
        <w:t>- gramatura</w:t>
      </w:r>
      <w:r w:rsidRPr="00F7695E">
        <w:rPr>
          <w:rFonts w:ascii="Times New Roman" w:hAnsi="Times New Roman"/>
          <w:sz w:val="24"/>
          <w:szCs w:val="24"/>
        </w:rPr>
        <w:tab/>
      </w:r>
      <w:r w:rsidRPr="00F7695E">
        <w:rPr>
          <w:rFonts w:ascii="Times New Roman" w:hAnsi="Times New Roman"/>
          <w:sz w:val="24"/>
          <w:szCs w:val="24"/>
        </w:rPr>
        <w:tab/>
      </w:r>
      <w:r w:rsidRPr="00F7695E">
        <w:rPr>
          <w:rFonts w:ascii="Times New Roman" w:hAnsi="Times New Roman"/>
          <w:sz w:val="24"/>
          <w:szCs w:val="24"/>
        </w:rPr>
        <w:tab/>
      </w:r>
      <w:r w:rsidRPr="00F7695E">
        <w:rPr>
          <w:rFonts w:ascii="Times New Roman" w:hAnsi="Times New Roman"/>
          <w:sz w:val="24"/>
          <w:szCs w:val="24"/>
        </w:rPr>
        <w:tab/>
      </w:r>
      <w:r w:rsidRPr="00F7695E">
        <w:rPr>
          <w:rFonts w:ascii="Times New Roman" w:hAnsi="Times New Roman"/>
          <w:sz w:val="24"/>
          <w:szCs w:val="24"/>
        </w:rPr>
        <w:tab/>
        <w:t>105 g/m3</w:t>
      </w:r>
    </w:p>
    <w:p w:rsidR="007569BA" w:rsidRDefault="007569BA" w:rsidP="00FA6FE0">
      <w:pPr>
        <w:spacing w:after="0"/>
        <w:rPr>
          <w:rFonts w:ascii="Cambria" w:hAnsi="Cambria"/>
          <w:b/>
          <w:sz w:val="24"/>
          <w:szCs w:val="24"/>
          <w:u w:val="single"/>
        </w:rPr>
      </w:pPr>
    </w:p>
    <w:p w:rsidR="007569BA" w:rsidRPr="0083429B" w:rsidRDefault="007569BA" w:rsidP="00FA6FE0">
      <w:pPr>
        <w:spacing w:after="0"/>
        <w:rPr>
          <w:rFonts w:ascii="Cambria" w:hAnsi="Cambria"/>
          <w:b/>
          <w:sz w:val="24"/>
          <w:szCs w:val="24"/>
          <w:u w:val="single"/>
        </w:rPr>
      </w:pPr>
    </w:p>
    <w:p w:rsidR="0068231C" w:rsidRPr="009140B5" w:rsidRDefault="009140B5" w:rsidP="009140B5">
      <w:pPr>
        <w:tabs>
          <w:tab w:val="left" w:pos="851"/>
          <w:tab w:val="left" w:pos="3990"/>
        </w:tabs>
        <w:spacing w:line="240" w:lineRule="auto"/>
        <w:jc w:val="both"/>
        <w:rPr>
          <w:rFonts w:ascii="Cambria" w:hAnsi="Cambria" w:cs="Arial"/>
          <w:b/>
          <w:sz w:val="24"/>
          <w:szCs w:val="24"/>
          <w:u w:val="single"/>
        </w:rPr>
      </w:pPr>
      <w:r w:rsidRPr="009140B5">
        <w:rPr>
          <w:rFonts w:ascii="Cambria" w:hAnsi="Cambria" w:cs="Arial"/>
          <w:b/>
          <w:sz w:val="24"/>
          <w:szCs w:val="24"/>
        </w:rPr>
        <w:t xml:space="preserve">  </w:t>
      </w:r>
      <w:r w:rsidR="007569BA">
        <w:rPr>
          <w:rFonts w:ascii="Cambria" w:hAnsi="Cambria" w:cs="Arial"/>
          <w:b/>
          <w:sz w:val="24"/>
          <w:szCs w:val="24"/>
          <w:u w:val="single"/>
        </w:rPr>
        <w:t>2.4</w:t>
      </w:r>
      <w:r w:rsidR="00386D28" w:rsidRPr="009140B5">
        <w:rPr>
          <w:rFonts w:ascii="Cambria" w:hAnsi="Cambria" w:cs="Arial"/>
          <w:b/>
          <w:sz w:val="24"/>
          <w:szCs w:val="24"/>
          <w:u w:val="single"/>
        </w:rPr>
        <w:t>. Składowanie materiałów.</w:t>
      </w:r>
      <w:r w:rsidRPr="009140B5">
        <w:rPr>
          <w:rFonts w:ascii="Cambria" w:hAnsi="Cambria" w:cs="Arial"/>
          <w:b/>
          <w:sz w:val="24"/>
          <w:szCs w:val="24"/>
        </w:rPr>
        <w:tab/>
      </w:r>
    </w:p>
    <w:p w:rsidR="00D2645C" w:rsidRPr="00C308E7" w:rsidRDefault="00C308E7" w:rsidP="00C308E7">
      <w:pPr>
        <w:tabs>
          <w:tab w:val="left" w:pos="851"/>
        </w:tabs>
        <w:spacing w:line="240" w:lineRule="auto"/>
        <w:jc w:val="both"/>
        <w:rPr>
          <w:rFonts w:ascii="Cambria" w:hAnsi="Cambria" w:cs="Arial"/>
          <w:b/>
          <w:sz w:val="24"/>
          <w:szCs w:val="24"/>
          <w:u w:val="single"/>
        </w:rPr>
      </w:pPr>
      <w:r>
        <w:rPr>
          <w:rFonts w:ascii="Cambria" w:hAnsi="Cambria" w:cs="Arial"/>
          <w:b/>
          <w:sz w:val="24"/>
          <w:szCs w:val="24"/>
        </w:rPr>
        <w:t xml:space="preserve">  </w:t>
      </w:r>
      <w:r w:rsidR="007569BA">
        <w:rPr>
          <w:rFonts w:ascii="Cambria" w:hAnsi="Cambria" w:cs="Arial"/>
          <w:b/>
          <w:sz w:val="24"/>
          <w:szCs w:val="24"/>
          <w:u w:val="single"/>
        </w:rPr>
        <w:t>2.4</w:t>
      </w:r>
      <w:r w:rsidR="00D2645C" w:rsidRPr="00C308E7">
        <w:rPr>
          <w:rFonts w:ascii="Cambria" w:hAnsi="Cambria" w:cs="Arial"/>
          <w:b/>
          <w:sz w:val="24"/>
          <w:szCs w:val="24"/>
          <w:u w:val="single"/>
        </w:rPr>
        <w:t>.1. Rury z tworzyw sztucznych.</w:t>
      </w:r>
    </w:p>
    <w:p w:rsidR="00D2645C" w:rsidRPr="001E2762" w:rsidRDefault="00D2645C" w:rsidP="007B3F55">
      <w:pPr>
        <w:pStyle w:val="Tekstpodstawowywcity2"/>
        <w:tabs>
          <w:tab w:val="left" w:pos="851"/>
        </w:tabs>
        <w:spacing w:line="240" w:lineRule="auto"/>
        <w:ind w:left="0"/>
        <w:rPr>
          <w:rFonts w:ascii="Cambria" w:hAnsi="Cambria" w:cs="Arial"/>
          <w:szCs w:val="24"/>
        </w:rPr>
      </w:pPr>
      <w:r w:rsidRPr="0083429B">
        <w:rPr>
          <w:rFonts w:ascii="Cambria" w:hAnsi="Cambria" w:cs="Arial"/>
          <w:szCs w:val="24"/>
        </w:rPr>
        <w:t>Wyroby z tworzyw sztucznych są podatne na uszkodzenia mechaniczne, w związku z czym należy je odpowiednio chronić.</w:t>
      </w:r>
      <w:r w:rsidR="007B3F55">
        <w:rPr>
          <w:rFonts w:ascii="Cambria" w:hAnsi="Cambria" w:cs="Arial"/>
          <w:szCs w:val="24"/>
        </w:rPr>
        <w:t xml:space="preserve"> </w:t>
      </w:r>
      <w:r w:rsidRPr="0083429B">
        <w:rPr>
          <w:rFonts w:ascii="Cambria" w:hAnsi="Cambria" w:cs="Arial"/>
          <w:szCs w:val="24"/>
        </w:rPr>
        <w:t xml:space="preserve">Należy chronić je przed uszkodzeniami, pochodzącymi od podłoża, na którym są składowane lub przewożone, stosowania niewłaściwych narzędzi i metod przeładunku. Rury w prostych odcinkach – składować w stosach na równym podłożu, na podkładach drewnianych o szerokości nie mniejszej niż. </w:t>
      </w:r>
      <w:smartTag w:uri="urn:schemas-microsoft-com:office:smarttags" w:element="metricconverter">
        <w:smartTagPr>
          <w:attr w:name="ProductID" w:val="0,1 m"/>
        </w:smartTagPr>
        <w:r w:rsidRPr="0083429B">
          <w:rPr>
            <w:rFonts w:ascii="Cambria" w:hAnsi="Cambria" w:cs="Arial"/>
            <w:szCs w:val="24"/>
          </w:rPr>
          <w:t>0,1 m</w:t>
        </w:r>
      </w:smartTag>
      <w:r w:rsidRPr="0083429B">
        <w:rPr>
          <w:rFonts w:ascii="Cambria" w:hAnsi="Cambria" w:cs="Arial"/>
          <w:szCs w:val="24"/>
        </w:rPr>
        <w:t xml:space="preserve"> i w odstępach od 1 do </w:t>
      </w:r>
      <w:smartTag w:uri="urn:schemas-microsoft-com:office:smarttags" w:element="metricconverter">
        <w:smartTagPr>
          <w:attr w:name="ProductID" w:val="2 metrów"/>
        </w:smartTagPr>
        <w:r w:rsidRPr="0083429B">
          <w:rPr>
            <w:rFonts w:ascii="Cambria" w:hAnsi="Cambria" w:cs="Arial"/>
            <w:szCs w:val="24"/>
          </w:rPr>
          <w:t>2 metrów</w:t>
        </w:r>
      </w:smartTag>
      <w:r w:rsidRPr="0083429B">
        <w:rPr>
          <w:rFonts w:ascii="Cambria" w:hAnsi="Cambria" w:cs="Arial"/>
          <w:szCs w:val="24"/>
        </w:rPr>
        <w:t xml:space="preserve">. Nie przekraczać wysokości składowania ok. </w:t>
      </w:r>
      <w:smartTag w:uri="urn:schemas-microsoft-com:office:smarttags" w:element="metricconverter">
        <w:smartTagPr>
          <w:attr w:name="ProductID" w:val="1 m"/>
        </w:smartTagPr>
        <w:r w:rsidRPr="0083429B">
          <w:rPr>
            <w:rFonts w:ascii="Cambria" w:hAnsi="Cambria" w:cs="Arial"/>
            <w:szCs w:val="24"/>
          </w:rPr>
          <w:t>1 m</w:t>
        </w:r>
      </w:smartTag>
      <w:r w:rsidRPr="0083429B">
        <w:rPr>
          <w:rFonts w:ascii="Cambria" w:hAnsi="Cambria" w:cs="Arial"/>
          <w:szCs w:val="24"/>
        </w:rPr>
        <w:t xml:space="preserve"> dla rur o mniejszych średnicach i </w:t>
      </w:r>
      <w:smartTag w:uri="urn:schemas-microsoft-com:office:smarttags" w:element="metricconverter">
        <w:smartTagPr>
          <w:attr w:name="ProductID" w:val="2 m"/>
        </w:smartTagPr>
        <w:r w:rsidRPr="0083429B">
          <w:rPr>
            <w:rFonts w:ascii="Cambria" w:hAnsi="Cambria" w:cs="Arial"/>
            <w:szCs w:val="24"/>
          </w:rPr>
          <w:t>2 m</w:t>
        </w:r>
      </w:smartTag>
      <w:r w:rsidRPr="0083429B">
        <w:rPr>
          <w:rFonts w:ascii="Cambria" w:hAnsi="Cambria" w:cs="Arial"/>
          <w:szCs w:val="24"/>
        </w:rPr>
        <w:t xml:space="preserve"> dla rur o większych średnicach (jeśli szczegółowe wymagania nie stanowią inaczej). Rury w kręgach składować na płasko na równym podłożu na podkładach drewnianych, pokrywających co najmniej 50% powierzchni składowania. Nie przekraczać wysokości składowania </w:t>
      </w:r>
      <w:smartTag w:uri="urn:schemas-microsoft-com:office:smarttags" w:element="metricconverter">
        <w:smartTagPr>
          <w:attr w:name="ProductID" w:val="2 m"/>
        </w:smartTagPr>
        <w:r w:rsidRPr="0083429B">
          <w:rPr>
            <w:rFonts w:ascii="Cambria" w:hAnsi="Cambria" w:cs="Arial"/>
            <w:szCs w:val="24"/>
          </w:rPr>
          <w:t>2 m</w:t>
        </w:r>
      </w:smartTag>
      <w:r w:rsidRPr="0083429B">
        <w:rPr>
          <w:rFonts w:ascii="Cambria" w:hAnsi="Cambria" w:cs="Arial"/>
          <w:szCs w:val="24"/>
        </w:rPr>
        <w:t>. Rury o różnych średnicach powinny być składowane oddzielnie, a gdy nie jest to możliwe, to rury o większych średnicach i grubszych ściankach powinny znajdować się na spodzie. To samo dotyczy układania rur na środkach transportowych. Szczególnie należy zwracać uwagę na zakończenia rur i zabezpieczać je ochronami (kapturki, wkładki, itp.).</w:t>
      </w:r>
      <w:r w:rsidR="001E2762">
        <w:rPr>
          <w:rFonts w:ascii="Cambria" w:hAnsi="Cambria" w:cs="Arial"/>
          <w:szCs w:val="24"/>
        </w:rPr>
        <w:t xml:space="preserve"> </w:t>
      </w:r>
      <w:r w:rsidRPr="0083429B">
        <w:rPr>
          <w:rFonts w:ascii="Cambria" w:hAnsi="Cambria" w:cs="Arial"/>
          <w:szCs w:val="24"/>
        </w:rPr>
        <w:t xml:space="preserve">Nie dopuszczać do składowania w sposób, przy którym mogłyby wystąpić odkształcenia (zagięcia, zagniecenia itp.) – w miarę możności przechowywać i transportować w opakowaniach fabrycznych. Nie dopuszczać do zrzucenia elementów. Niedopuszczalne jest „wleczenie” pojedynczych rur, wiązek lub kręgów po podłożu. Zachować szczególną ostrożność przy pracach w obniżonych temperaturach zewnętrznych, ponieważ </w:t>
      </w:r>
      <w:r w:rsidRPr="0083429B">
        <w:rPr>
          <w:rFonts w:ascii="Cambria" w:hAnsi="Cambria" w:cs="Arial"/>
          <w:szCs w:val="24"/>
        </w:rPr>
        <w:lastRenderedPageBreak/>
        <w:t xml:space="preserve">podatność na uszkodzenia mechaniczne w temperaturach ujemnych znacznie wzrasta. Złączki dla rur należy przechowywać w workach, pudłach kartonowych i innych pojemnikach. </w:t>
      </w:r>
    </w:p>
    <w:p w:rsidR="00D2645C" w:rsidRPr="0083429B" w:rsidRDefault="00D2645C" w:rsidP="00D2645C">
      <w:pPr>
        <w:tabs>
          <w:tab w:val="left" w:pos="851"/>
        </w:tabs>
        <w:spacing w:after="0" w:line="240" w:lineRule="auto"/>
        <w:ind w:left="851"/>
        <w:jc w:val="both"/>
        <w:rPr>
          <w:rFonts w:ascii="Cambria" w:hAnsi="Cambria" w:cs="Arial"/>
          <w:b/>
          <w:sz w:val="24"/>
          <w:szCs w:val="24"/>
          <w:u w:val="single"/>
        </w:rPr>
      </w:pPr>
    </w:p>
    <w:p w:rsidR="00D2645C" w:rsidRPr="0083429B" w:rsidRDefault="007569BA" w:rsidP="00C308E7">
      <w:pPr>
        <w:tabs>
          <w:tab w:val="left" w:pos="851"/>
        </w:tabs>
        <w:spacing w:line="240" w:lineRule="auto"/>
        <w:jc w:val="both"/>
        <w:rPr>
          <w:rFonts w:ascii="Cambria" w:hAnsi="Cambria" w:cs="Arial"/>
          <w:b/>
          <w:sz w:val="24"/>
          <w:szCs w:val="24"/>
          <w:u w:val="single"/>
        </w:rPr>
      </w:pPr>
      <w:r>
        <w:rPr>
          <w:rFonts w:ascii="Cambria" w:hAnsi="Cambria" w:cs="Arial"/>
          <w:b/>
          <w:sz w:val="24"/>
          <w:szCs w:val="24"/>
          <w:u w:val="single"/>
        </w:rPr>
        <w:t>2.4</w:t>
      </w:r>
      <w:r w:rsidR="00D2645C" w:rsidRPr="0083429B">
        <w:rPr>
          <w:rFonts w:ascii="Cambria" w:hAnsi="Cambria" w:cs="Arial"/>
          <w:b/>
          <w:sz w:val="24"/>
          <w:szCs w:val="24"/>
          <w:u w:val="single"/>
        </w:rPr>
        <w:t>.3. Kruszywo.</w:t>
      </w:r>
    </w:p>
    <w:p w:rsidR="00D2645C" w:rsidRPr="00FA6FE0" w:rsidRDefault="00D2645C" w:rsidP="00C308E7">
      <w:pPr>
        <w:pStyle w:val="Tekstpodstawowywcity2"/>
        <w:tabs>
          <w:tab w:val="left" w:pos="851"/>
        </w:tabs>
        <w:spacing w:line="240" w:lineRule="auto"/>
        <w:ind w:left="0"/>
        <w:rPr>
          <w:rFonts w:ascii="Cambria" w:hAnsi="Cambria" w:cs="Arial"/>
          <w:szCs w:val="24"/>
        </w:rPr>
      </w:pPr>
      <w:r w:rsidRPr="0083429B">
        <w:rPr>
          <w:rFonts w:ascii="Cambria" w:hAnsi="Cambria" w:cs="Arial"/>
          <w:szCs w:val="24"/>
        </w:rPr>
        <w:t>Kruszywo, żwir należy składować na utwardzonym i odwodnionym podłożu w sposób zabezpieczający je przed zanieczyszczeniem i zmieszaniem z innymi rodzajami i frakcjami kruszyw.</w:t>
      </w:r>
    </w:p>
    <w:p w:rsidR="00D2645C" w:rsidRDefault="00D2645C" w:rsidP="009140B5">
      <w:pPr>
        <w:spacing w:after="0"/>
        <w:rPr>
          <w:rFonts w:ascii="Cambria" w:hAnsi="Cambria" w:cs="Arial"/>
          <w:b/>
          <w:sz w:val="24"/>
          <w:szCs w:val="24"/>
          <w:u w:val="single"/>
        </w:rPr>
      </w:pPr>
    </w:p>
    <w:p w:rsidR="00D2645C" w:rsidRDefault="009140B5" w:rsidP="00C308E7">
      <w:pPr>
        <w:pStyle w:val="Tekstpodstawowywcity2"/>
        <w:tabs>
          <w:tab w:val="left" w:pos="851"/>
        </w:tabs>
        <w:spacing w:line="240" w:lineRule="auto"/>
        <w:ind w:left="0"/>
        <w:jc w:val="left"/>
        <w:rPr>
          <w:rFonts w:ascii="Cambria" w:hAnsi="Cambria" w:cs="Arial"/>
          <w:b/>
          <w:szCs w:val="24"/>
        </w:rPr>
      </w:pPr>
      <w:r>
        <w:rPr>
          <w:rFonts w:ascii="Cambria" w:hAnsi="Cambria" w:cs="Arial"/>
          <w:b/>
          <w:szCs w:val="24"/>
        </w:rPr>
        <w:t xml:space="preserve"> 3. </w:t>
      </w:r>
      <w:r w:rsidR="00D2645C" w:rsidRPr="0083429B">
        <w:rPr>
          <w:rFonts w:ascii="Cambria" w:hAnsi="Cambria" w:cs="Arial"/>
          <w:b/>
          <w:szCs w:val="24"/>
        </w:rPr>
        <w:t>SPRZĘT.</w:t>
      </w:r>
    </w:p>
    <w:p w:rsidR="009140B5" w:rsidRPr="0083429B" w:rsidRDefault="009140B5" w:rsidP="009140B5">
      <w:pPr>
        <w:pStyle w:val="Tekstpodstawowywcity2"/>
        <w:tabs>
          <w:tab w:val="left" w:pos="851"/>
        </w:tabs>
        <w:spacing w:line="240" w:lineRule="auto"/>
        <w:ind w:left="284"/>
        <w:jc w:val="left"/>
        <w:rPr>
          <w:rFonts w:ascii="Cambria" w:hAnsi="Cambria" w:cs="Arial"/>
          <w:b/>
          <w:szCs w:val="24"/>
        </w:rPr>
      </w:pPr>
    </w:p>
    <w:p w:rsidR="00D2645C" w:rsidRPr="0083429B" w:rsidRDefault="00D2645C" w:rsidP="00C308E7">
      <w:pPr>
        <w:pStyle w:val="Tekstpodstawowywcity2"/>
        <w:tabs>
          <w:tab w:val="left" w:pos="851"/>
        </w:tabs>
        <w:spacing w:line="240" w:lineRule="auto"/>
        <w:ind w:left="0"/>
        <w:jc w:val="left"/>
        <w:rPr>
          <w:rFonts w:ascii="Cambria" w:hAnsi="Cambria" w:cs="Arial"/>
          <w:szCs w:val="24"/>
        </w:rPr>
      </w:pPr>
      <w:r w:rsidRPr="0083429B">
        <w:rPr>
          <w:rFonts w:ascii="Cambria" w:hAnsi="Cambria" w:cs="Arial"/>
          <w:szCs w:val="24"/>
        </w:rPr>
        <w:t xml:space="preserve">Wykonawca przystępujący do wykonania urządzeń odwadniających powinien   </w:t>
      </w:r>
      <w:r w:rsidR="009140B5">
        <w:rPr>
          <w:rFonts w:ascii="Cambria" w:hAnsi="Cambria" w:cs="Arial"/>
          <w:szCs w:val="24"/>
        </w:rPr>
        <w:t xml:space="preserve">         </w:t>
      </w:r>
      <w:r w:rsidRPr="0083429B">
        <w:rPr>
          <w:rFonts w:ascii="Cambria" w:hAnsi="Cambria" w:cs="Arial"/>
          <w:szCs w:val="24"/>
        </w:rPr>
        <w:t>wykazać się możliwością korzystania z niezbędnego sprzętu:</w:t>
      </w:r>
    </w:p>
    <w:p w:rsidR="00D2645C" w:rsidRPr="0083429B" w:rsidRDefault="00D2645C" w:rsidP="009140B5">
      <w:pPr>
        <w:pStyle w:val="Style"/>
        <w:numPr>
          <w:ilvl w:val="0"/>
          <w:numId w:val="4"/>
        </w:numPr>
        <w:tabs>
          <w:tab w:val="clear" w:pos="720"/>
          <w:tab w:val="left" w:pos="851"/>
          <w:tab w:val="num" w:pos="1134"/>
        </w:tabs>
        <w:spacing w:line="240" w:lineRule="auto"/>
        <w:ind w:left="1134" w:hanging="283"/>
        <w:jc w:val="left"/>
        <w:rPr>
          <w:rFonts w:ascii="Cambria" w:hAnsi="Cambria" w:cs="Arial"/>
          <w:bCs/>
          <w:sz w:val="24"/>
          <w:szCs w:val="24"/>
        </w:rPr>
      </w:pPr>
      <w:r w:rsidRPr="0083429B">
        <w:rPr>
          <w:rFonts w:ascii="Cambria" w:hAnsi="Cambria" w:cs="Arial"/>
          <w:bCs/>
          <w:sz w:val="24"/>
          <w:szCs w:val="24"/>
        </w:rPr>
        <w:t>wciągarka mechaniczna,</w:t>
      </w:r>
    </w:p>
    <w:p w:rsidR="00D2645C" w:rsidRPr="0083429B" w:rsidRDefault="00D2645C" w:rsidP="009140B5">
      <w:pPr>
        <w:numPr>
          <w:ilvl w:val="0"/>
          <w:numId w:val="4"/>
        </w:numPr>
        <w:tabs>
          <w:tab w:val="clear" w:pos="720"/>
          <w:tab w:val="left" w:pos="851"/>
          <w:tab w:val="num" w:pos="1134"/>
        </w:tabs>
        <w:spacing w:after="0" w:line="240" w:lineRule="auto"/>
        <w:ind w:left="1134" w:hanging="283"/>
        <w:rPr>
          <w:rFonts w:ascii="Cambria" w:hAnsi="Cambria" w:cs="Arial"/>
          <w:bCs/>
          <w:sz w:val="24"/>
          <w:szCs w:val="24"/>
        </w:rPr>
      </w:pPr>
      <w:r w:rsidRPr="0083429B">
        <w:rPr>
          <w:rFonts w:ascii="Cambria" w:hAnsi="Cambria" w:cs="Arial"/>
          <w:bCs/>
          <w:sz w:val="24"/>
          <w:szCs w:val="24"/>
        </w:rPr>
        <w:t>zagęszczarka wibracyjna spalinowa</w:t>
      </w:r>
    </w:p>
    <w:p w:rsidR="00D2645C" w:rsidRPr="0083429B" w:rsidRDefault="00D2645C" w:rsidP="00D2645C">
      <w:pPr>
        <w:numPr>
          <w:ilvl w:val="0"/>
          <w:numId w:val="4"/>
        </w:numPr>
        <w:tabs>
          <w:tab w:val="clear" w:pos="720"/>
          <w:tab w:val="left" w:pos="851"/>
          <w:tab w:val="num" w:pos="1134"/>
        </w:tabs>
        <w:spacing w:after="0" w:line="240" w:lineRule="auto"/>
        <w:ind w:left="1134" w:hanging="283"/>
        <w:jc w:val="both"/>
        <w:rPr>
          <w:rFonts w:ascii="Cambria" w:hAnsi="Cambria" w:cs="Arial"/>
          <w:bCs/>
          <w:sz w:val="24"/>
          <w:szCs w:val="24"/>
        </w:rPr>
      </w:pPr>
      <w:r w:rsidRPr="0083429B">
        <w:rPr>
          <w:rFonts w:ascii="Cambria" w:hAnsi="Cambria" w:cs="Arial"/>
          <w:bCs/>
          <w:sz w:val="24"/>
          <w:szCs w:val="24"/>
        </w:rPr>
        <w:t>żuraw samochodowy</w:t>
      </w:r>
    </w:p>
    <w:p w:rsidR="00D2645C" w:rsidRPr="0083429B" w:rsidRDefault="00D2645C" w:rsidP="00D2645C">
      <w:pPr>
        <w:pStyle w:val="StylIwony"/>
        <w:numPr>
          <w:ilvl w:val="0"/>
          <w:numId w:val="4"/>
        </w:numPr>
        <w:tabs>
          <w:tab w:val="clear" w:pos="720"/>
          <w:tab w:val="left" w:pos="851"/>
          <w:tab w:val="num" w:pos="1134"/>
        </w:tabs>
        <w:overflowPunct/>
        <w:autoSpaceDE/>
        <w:autoSpaceDN/>
        <w:adjustRightInd/>
        <w:spacing w:before="0" w:after="0"/>
        <w:ind w:left="1134" w:hanging="283"/>
        <w:textAlignment w:val="auto"/>
        <w:rPr>
          <w:rFonts w:ascii="Cambria" w:hAnsi="Cambria" w:cs="Arial"/>
          <w:szCs w:val="24"/>
        </w:rPr>
      </w:pPr>
      <w:r w:rsidRPr="0083429B">
        <w:rPr>
          <w:rFonts w:ascii="Cambria" w:hAnsi="Cambria" w:cs="Arial"/>
          <w:bCs/>
          <w:szCs w:val="24"/>
        </w:rPr>
        <w:t>sprzęt ręczny</w:t>
      </w:r>
    </w:p>
    <w:p w:rsidR="00C308E7" w:rsidRPr="007B3F55" w:rsidRDefault="00D2645C" w:rsidP="00F77FB5">
      <w:pPr>
        <w:pStyle w:val="StylIwony"/>
        <w:numPr>
          <w:ilvl w:val="0"/>
          <w:numId w:val="4"/>
        </w:numPr>
        <w:tabs>
          <w:tab w:val="clear" w:pos="720"/>
          <w:tab w:val="left" w:pos="851"/>
          <w:tab w:val="num" w:pos="1134"/>
        </w:tabs>
        <w:overflowPunct/>
        <w:autoSpaceDE/>
        <w:autoSpaceDN/>
        <w:adjustRightInd/>
        <w:spacing w:before="0" w:after="0"/>
        <w:ind w:left="1134" w:hanging="283"/>
        <w:textAlignment w:val="auto"/>
        <w:rPr>
          <w:rFonts w:ascii="Cambria" w:hAnsi="Cambria" w:cs="Arial"/>
          <w:szCs w:val="24"/>
        </w:rPr>
      </w:pPr>
      <w:r w:rsidRPr="0083429B">
        <w:rPr>
          <w:rFonts w:ascii="Cambria" w:hAnsi="Cambria" w:cs="Arial"/>
          <w:bCs/>
          <w:szCs w:val="24"/>
        </w:rPr>
        <w:t xml:space="preserve">ponadto inny sprzęt niezbędny do wykonania </w:t>
      </w:r>
      <w:r w:rsidR="00F77FB5" w:rsidRPr="0083429B">
        <w:rPr>
          <w:rFonts w:ascii="Cambria" w:hAnsi="Cambria" w:cs="Arial"/>
          <w:bCs/>
          <w:szCs w:val="24"/>
        </w:rPr>
        <w:t>danej reailazji</w:t>
      </w:r>
    </w:p>
    <w:p w:rsidR="007B3F55" w:rsidRPr="00D743E1" w:rsidRDefault="007B3F55" w:rsidP="007B3F55">
      <w:pPr>
        <w:pStyle w:val="StylIwony"/>
        <w:tabs>
          <w:tab w:val="left" w:pos="851"/>
        </w:tabs>
        <w:overflowPunct/>
        <w:autoSpaceDE/>
        <w:autoSpaceDN/>
        <w:adjustRightInd/>
        <w:spacing w:before="0" w:after="0"/>
        <w:ind w:left="1134"/>
        <w:textAlignment w:val="auto"/>
        <w:rPr>
          <w:rFonts w:ascii="Cambria" w:hAnsi="Cambria" w:cs="Arial"/>
          <w:szCs w:val="24"/>
        </w:rPr>
      </w:pPr>
    </w:p>
    <w:p w:rsidR="00F77FB5" w:rsidRPr="0083429B" w:rsidRDefault="007B3F55" w:rsidP="007B3F55">
      <w:pPr>
        <w:pStyle w:val="StylIwony"/>
        <w:tabs>
          <w:tab w:val="left" w:pos="851"/>
        </w:tabs>
        <w:overflowPunct/>
        <w:autoSpaceDE/>
        <w:autoSpaceDN/>
        <w:adjustRightInd/>
        <w:spacing w:before="0" w:after="0"/>
        <w:textAlignment w:val="auto"/>
        <w:rPr>
          <w:rFonts w:ascii="Cambria" w:hAnsi="Cambria" w:cs="Arial"/>
          <w:b/>
          <w:szCs w:val="24"/>
        </w:rPr>
      </w:pPr>
      <w:r>
        <w:rPr>
          <w:rFonts w:ascii="Cambria" w:hAnsi="Cambria" w:cs="Arial"/>
          <w:b/>
          <w:bCs/>
          <w:szCs w:val="24"/>
        </w:rPr>
        <w:t xml:space="preserve">  4.</w:t>
      </w:r>
      <w:r w:rsidR="00F77FB5" w:rsidRPr="0083429B">
        <w:rPr>
          <w:rFonts w:ascii="Cambria" w:hAnsi="Cambria" w:cs="Arial"/>
          <w:b/>
          <w:bCs/>
          <w:szCs w:val="24"/>
        </w:rPr>
        <w:t>TRANSPORT</w:t>
      </w:r>
      <w:r w:rsidR="00FA6FE0">
        <w:rPr>
          <w:rFonts w:ascii="Cambria" w:hAnsi="Cambria" w:cs="Arial"/>
          <w:b/>
          <w:bCs/>
          <w:szCs w:val="24"/>
        </w:rPr>
        <w:t>.</w:t>
      </w:r>
    </w:p>
    <w:p w:rsidR="00F77FB5" w:rsidRPr="0083429B" w:rsidRDefault="00F77FB5" w:rsidP="00F77FB5">
      <w:pPr>
        <w:pStyle w:val="StylIwony"/>
        <w:tabs>
          <w:tab w:val="left" w:pos="851"/>
        </w:tabs>
        <w:overflowPunct/>
        <w:autoSpaceDE/>
        <w:autoSpaceDN/>
        <w:adjustRightInd/>
        <w:spacing w:before="0" w:after="0"/>
        <w:ind w:left="360"/>
        <w:textAlignment w:val="auto"/>
        <w:rPr>
          <w:rFonts w:ascii="Cambria" w:hAnsi="Cambria" w:cs="Arial"/>
          <w:b/>
          <w:bCs/>
          <w:szCs w:val="24"/>
        </w:rPr>
      </w:pPr>
    </w:p>
    <w:p w:rsidR="00F77FB5" w:rsidRDefault="00F77FB5" w:rsidP="00E002F6">
      <w:pPr>
        <w:pStyle w:val="StylIwony"/>
        <w:tabs>
          <w:tab w:val="left" w:pos="851"/>
        </w:tabs>
        <w:overflowPunct/>
        <w:autoSpaceDE/>
        <w:autoSpaceDN/>
        <w:adjustRightInd/>
        <w:spacing w:before="0" w:after="0"/>
        <w:ind w:left="360"/>
        <w:textAlignment w:val="auto"/>
        <w:rPr>
          <w:rFonts w:ascii="Cambria" w:hAnsi="Cambria" w:cs="Arial"/>
          <w:b/>
          <w:szCs w:val="24"/>
          <w:u w:val="single"/>
        </w:rPr>
      </w:pPr>
      <w:r w:rsidRPr="0083429B">
        <w:rPr>
          <w:rFonts w:ascii="Cambria" w:hAnsi="Cambria" w:cs="Arial"/>
          <w:b/>
          <w:szCs w:val="24"/>
          <w:u w:val="single"/>
        </w:rPr>
        <w:t>4.1. Transport rur.</w:t>
      </w:r>
    </w:p>
    <w:p w:rsidR="00D743E1" w:rsidRPr="0083429B" w:rsidRDefault="00D743E1" w:rsidP="00E002F6">
      <w:pPr>
        <w:pStyle w:val="StylIwony"/>
        <w:tabs>
          <w:tab w:val="left" w:pos="851"/>
        </w:tabs>
        <w:overflowPunct/>
        <w:autoSpaceDE/>
        <w:autoSpaceDN/>
        <w:adjustRightInd/>
        <w:spacing w:before="0" w:after="0"/>
        <w:ind w:left="360"/>
        <w:textAlignment w:val="auto"/>
        <w:rPr>
          <w:rFonts w:ascii="Cambria" w:hAnsi="Cambria" w:cs="Arial"/>
          <w:b/>
          <w:szCs w:val="24"/>
          <w:u w:val="single"/>
        </w:rPr>
      </w:pPr>
    </w:p>
    <w:p w:rsidR="00F77FB5" w:rsidRPr="0083429B" w:rsidRDefault="00F77FB5" w:rsidP="00F77FB5">
      <w:pPr>
        <w:tabs>
          <w:tab w:val="left" w:pos="851"/>
        </w:tabs>
        <w:spacing w:after="0" w:line="240" w:lineRule="auto"/>
        <w:ind w:left="360"/>
        <w:jc w:val="both"/>
        <w:rPr>
          <w:rFonts w:ascii="Cambria" w:hAnsi="Cambria" w:cs="Arial"/>
          <w:sz w:val="24"/>
          <w:szCs w:val="24"/>
        </w:rPr>
      </w:pPr>
      <w:r w:rsidRPr="0083429B">
        <w:rPr>
          <w:rFonts w:ascii="Cambria" w:hAnsi="Cambria" w:cs="Arial"/>
          <w:sz w:val="24"/>
          <w:szCs w:val="24"/>
        </w:rPr>
        <w:t xml:space="preserve">Rury mogą być przewożone dowolnymi środkami transportu kołowego w sposób          zabezpieczający je przed uszkodzeniem lub zniszczeniem. Wykonawca zapewni przewóz rur w pozycji poziomej wzdłuż środka transportu. Wykonawca zabezpieczy wyroby przewożone w pozycji poziomej przed przesuwaniem i przetaczaniem pod wpływem sił bezwładności występujących w czasie ruchu pojazdów. Przy wielowarstwowym układaniu rur górna warstwa nie może przewyższać ścian środka transportu o więcej niż </w:t>
      </w:r>
      <w:r w:rsidRPr="0083429B">
        <w:rPr>
          <w:rFonts w:ascii="Cambria" w:hAnsi="Cambria" w:cs="Arial"/>
          <w:sz w:val="24"/>
          <w:szCs w:val="24"/>
          <w:vertAlign w:val="superscript"/>
        </w:rPr>
        <w:t>1</w:t>
      </w:r>
      <w:r w:rsidRPr="0083429B">
        <w:rPr>
          <w:rFonts w:ascii="Cambria" w:hAnsi="Cambria" w:cs="Arial"/>
          <w:sz w:val="24"/>
          <w:szCs w:val="24"/>
        </w:rPr>
        <w:t>/</w:t>
      </w:r>
      <w:r w:rsidRPr="0083429B">
        <w:rPr>
          <w:rFonts w:ascii="Cambria" w:hAnsi="Cambria" w:cs="Arial"/>
          <w:sz w:val="24"/>
          <w:szCs w:val="24"/>
          <w:vertAlign w:val="subscript"/>
        </w:rPr>
        <w:t xml:space="preserve">3 </w:t>
      </w:r>
      <w:r w:rsidRPr="0083429B">
        <w:rPr>
          <w:rFonts w:ascii="Cambria" w:hAnsi="Cambria" w:cs="Arial"/>
          <w:sz w:val="24"/>
          <w:szCs w:val="24"/>
        </w:rPr>
        <w:t xml:space="preserve">średnicy zewnętrznej wyrobu. Transport rur z tworzywa sztucznego powinien być wykonywany pojazdami o odpowiedniej długości, tak by wolne końce wystające poza skrzynię ładunkową nie były dłuższe niż </w:t>
      </w:r>
      <w:smartTag w:uri="urn:schemas-microsoft-com:office:smarttags" w:element="metricconverter">
        <w:smartTagPr>
          <w:attr w:name="ProductID" w:val="1 metr"/>
        </w:smartTagPr>
        <w:r w:rsidRPr="0083429B">
          <w:rPr>
            <w:rFonts w:ascii="Cambria" w:hAnsi="Cambria" w:cs="Arial"/>
            <w:sz w:val="24"/>
            <w:szCs w:val="24"/>
          </w:rPr>
          <w:t>1 metr</w:t>
        </w:r>
      </w:smartTag>
      <w:r w:rsidRPr="0083429B">
        <w:rPr>
          <w:rFonts w:ascii="Cambria" w:hAnsi="Cambria" w:cs="Arial"/>
          <w:sz w:val="24"/>
          <w:szCs w:val="24"/>
        </w:rPr>
        <w:t>. Natomiast rury w kręgach powinny w całości leżeć na płasko na powierzchni ładunkowej. Kształtki, złączki i inne materiały (uszczelki, kleje, środki do czyszczenia i odtłuszczania, itp.) powinny być składowane w sposób uporządkowany, z zachowaniem wyżej omówionych środków ostrożności.</w:t>
      </w:r>
    </w:p>
    <w:p w:rsidR="00F77FB5" w:rsidRPr="0083429B" w:rsidRDefault="00F77FB5" w:rsidP="00F77FB5">
      <w:pPr>
        <w:tabs>
          <w:tab w:val="left" w:pos="851"/>
        </w:tabs>
        <w:spacing w:after="0" w:line="240" w:lineRule="auto"/>
        <w:ind w:left="360"/>
        <w:jc w:val="both"/>
        <w:rPr>
          <w:rFonts w:ascii="Cambria" w:hAnsi="Cambria" w:cs="Arial"/>
          <w:sz w:val="24"/>
          <w:szCs w:val="24"/>
        </w:rPr>
      </w:pPr>
    </w:p>
    <w:p w:rsidR="003906B8" w:rsidRPr="00C308E7" w:rsidRDefault="00C308E7" w:rsidP="00C308E7">
      <w:pPr>
        <w:spacing w:after="0"/>
        <w:rPr>
          <w:rFonts w:ascii="Cambria" w:hAnsi="Cambria"/>
          <w:b/>
          <w:sz w:val="24"/>
          <w:szCs w:val="24"/>
          <w:u w:val="single"/>
        </w:rPr>
      </w:pPr>
      <w:r w:rsidRPr="00C308E7">
        <w:rPr>
          <w:rFonts w:ascii="Cambria" w:hAnsi="Cambria"/>
          <w:b/>
          <w:sz w:val="24"/>
          <w:szCs w:val="24"/>
        </w:rPr>
        <w:t xml:space="preserve">       </w:t>
      </w:r>
      <w:r w:rsidR="007B3F55">
        <w:rPr>
          <w:rFonts w:ascii="Cambria" w:hAnsi="Cambria"/>
          <w:b/>
          <w:sz w:val="24"/>
          <w:szCs w:val="24"/>
          <w:u w:val="single"/>
        </w:rPr>
        <w:t>4.2.</w:t>
      </w:r>
      <w:r w:rsidR="00F77FB5" w:rsidRPr="00C308E7">
        <w:rPr>
          <w:rFonts w:ascii="Cambria" w:hAnsi="Cambria"/>
          <w:b/>
          <w:sz w:val="24"/>
          <w:szCs w:val="24"/>
          <w:u w:val="single"/>
        </w:rPr>
        <w:t xml:space="preserve"> Transport kruszyw</w:t>
      </w:r>
      <w:r w:rsidR="00C926AC" w:rsidRPr="00C308E7">
        <w:rPr>
          <w:rFonts w:ascii="Cambria" w:hAnsi="Cambria"/>
          <w:b/>
          <w:sz w:val="24"/>
          <w:szCs w:val="24"/>
          <w:u w:val="single"/>
        </w:rPr>
        <w:t>.</w:t>
      </w:r>
    </w:p>
    <w:p w:rsidR="00F77FB5" w:rsidRPr="0083429B" w:rsidRDefault="00F77FB5" w:rsidP="009140B5">
      <w:pPr>
        <w:pStyle w:val="Akapitzlist"/>
        <w:spacing w:after="0"/>
        <w:rPr>
          <w:rFonts w:ascii="Cambria" w:hAnsi="Cambria"/>
          <w:b/>
          <w:sz w:val="24"/>
          <w:szCs w:val="24"/>
          <w:u w:val="single"/>
        </w:rPr>
      </w:pPr>
    </w:p>
    <w:p w:rsidR="00F77FB5" w:rsidRPr="00C308E7" w:rsidRDefault="00F77FB5" w:rsidP="00C308E7">
      <w:pPr>
        <w:spacing w:after="0"/>
        <w:ind w:left="255"/>
        <w:rPr>
          <w:rFonts w:ascii="Cambria" w:hAnsi="Cambria" w:cs="Arial"/>
          <w:sz w:val="24"/>
          <w:szCs w:val="24"/>
        </w:rPr>
      </w:pPr>
      <w:r w:rsidRPr="00C308E7">
        <w:rPr>
          <w:rFonts w:ascii="Cambria" w:hAnsi="Cambria" w:cs="Arial"/>
          <w:sz w:val="24"/>
          <w:szCs w:val="24"/>
        </w:rPr>
        <w:t xml:space="preserve">Kruszywa mogą być przewożone dowolnymi środkami transportu, w sposób </w:t>
      </w:r>
      <w:r w:rsidR="00C308E7">
        <w:rPr>
          <w:rFonts w:ascii="Cambria" w:hAnsi="Cambria" w:cs="Arial"/>
          <w:sz w:val="24"/>
          <w:szCs w:val="24"/>
        </w:rPr>
        <w:t xml:space="preserve">                   </w:t>
      </w:r>
      <w:r w:rsidRPr="00C308E7">
        <w:rPr>
          <w:rFonts w:ascii="Cambria" w:hAnsi="Cambria" w:cs="Arial"/>
          <w:sz w:val="24"/>
          <w:szCs w:val="24"/>
        </w:rPr>
        <w:t>zabezpieczający je przed zanieczyszczeniem i nadmiernym zawilgoceniem.</w:t>
      </w:r>
    </w:p>
    <w:p w:rsidR="00F77FB5" w:rsidRPr="0083429B" w:rsidRDefault="00F77FB5" w:rsidP="009140B5">
      <w:pPr>
        <w:pStyle w:val="Akapitzlist"/>
        <w:spacing w:after="0"/>
        <w:rPr>
          <w:rFonts w:ascii="Cambria" w:hAnsi="Cambria" w:cs="Arial"/>
          <w:sz w:val="24"/>
          <w:szCs w:val="24"/>
        </w:rPr>
      </w:pPr>
    </w:p>
    <w:p w:rsidR="00F77FB5" w:rsidRPr="0083429B" w:rsidRDefault="007B3F55" w:rsidP="007B3F55">
      <w:pPr>
        <w:pStyle w:val="Akapitzlist"/>
        <w:tabs>
          <w:tab w:val="left" w:pos="851"/>
        </w:tabs>
        <w:spacing w:line="240" w:lineRule="auto"/>
        <w:ind w:left="0"/>
        <w:jc w:val="both"/>
        <w:rPr>
          <w:rFonts w:ascii="Cambria" w:hAnsi="Cambria" w:cs="Arial"/>
          <w:b/>
          <w:sz w:val="24"/>
          <w:szCs w:val="24"/>
        </w:rPr>
      </w:pPr>
      <w:r>
        <w:rPr>
          <w:rFonts w:ascii="Cambria" w:hAnsi="Cambria" w:cs="Arial"/>
          <w:b/>
          <w:sz w:val="24"/>
          <w:szCs w:val="24"/>
        </w:rPr>
        <w:t xml:space="preserve">     5.</w:t>
      </w:r>
      <w:r w:rsidR="00F77FB5" w:rsidRPr="0083429B">
        <w:rPr>
          <w:rFonts w:ascii="Cambria" w:hAnsi="Cambria" w:cs="Arial"/>
          <w:b/>
          <w:sz w:val="24"/>
          <w:szCs w:val="24"/>
        </w:rPr>
        <w:t>WYKONANIE ROBÓT.</w:t>
      </w:r>
    </w:p>
    <w:p w:rsidR="00F77FB5" w:rsidRPr="0083429B" w:rsidRDefault="007B3F55" w:rsidP="00F77FB5">
      <w:pPr>
        <w:tabs>
          <w:tab w:val="left" w:pos="851"/>
        </w:tabs>
        <w:spacing w:line="240" w:lineRule="auto"/>
        <w:ind w:left="360"/>
        <w:jc w:val="both"/>
        <w:rPr>
          <w:rFonts w:ascii="Cambria" w:hAnsi="Cambria" w:cs="Arial"/>
          <w:b/>
          <w:sz w:val="24"/>
          <w:szCs w:val="24"/>
          <w:u w:val="single"/>
        </w:rPr>
      </w:pPr>
      <w:r>
        <w:rPr>
          <w:rFonts w:ascii="Cambria" w:hAnsi="Cambria" w:cs="Arial"/>
          <w:b/>
          <w:sz w:val="24"/>
          <w:szCs w:val="24"/>
          <w:u w:val="single"/>
        </w:rPr>
        <w:t>5</w:t>
      </w:r>
      <w:r w:rsidR="0099710E" w:rsidRPr="0083429B">
        <w:rPr>
          <w:rFonts w:ascii="Cambria" w:hAnsi="Cambria" w:cs="Arial"/>
          <w:b/>
          <w:sz w:val="24"/>
          <w:szCs w:val="24"/>
          <w:u w:val="single"/>
        </w:rPr>
        <w:t>.</w:t>
      </w:r>
      <w:r w:rsidR="00F77FB5" w:rsidRPr="0083429B">
        <w:rPr>
          <w:rFonts w:ascii="Cambria" w:hAnsi="Cambria" w:cs="Arial"/>
          <w:b/>
          <w:sz w:val="24"/>
          <w:szCs w:val="24"/>
          <w:u w:val="single"/>
        </w:rPr>
        <w:t>1. Roboty przygotowawcze.</w:t>
      </w:r>
    </w:p>
    <w:p w:rsidR="00F77FB5" w:rsidRPr="0083429B" w:rsidRDefault="00F77FB5" w:rsidP="00F77FB5">
      <w:pPr>
        <w:pStyle w:val="Tekstpodstawowywcity2"/>
        <w:tabs>
          <w:tab w:val="left" w:pos="851"/>
        </w:tabs>
        <w:spacing w:line="240" w:lineRule="auto"/>
        <w:ind w:left="360"/>
        <w:rPr>
          <w:rFonts w:ascii="Cambria" w:hAnsi="Cambria" w:cs="Arial"/>
          <w:szCs w:val="24"/>
        </w:rPr>
      </w:pPr>
      <w:r w:rsidRPr="0083429B">
        <w:rPr>
          <w:rFonts w:ascii="Cambria" w:hAnsi="Cambria" w:cs="Arial"/>
          <w:szCs w:val="24"/>
        </w:rPr>
        <w:t xml:space="preserve"> Przed przystąpieniem do robót Wykonawca dokona ich wytyczenia i trwale oznaczy je w terenie za pomocą kołków osiowych, kołków świadków i kołków </w:t>
      </w:r>
      <w:r w:rsidRPr="0083429B">
        <w:rPr>
          <w:rFonts w:ascii="Cambria" w:hAnsi="Cambria" w:cs="Arial"/>
          <w:szCs w:val="24"/>
        </w:rPr>
        <w:lastRenderedPageBreak/>
        <w:t>krawędziowych. W przypadku niedostatecznej ilości reperów stałych, Wykonawca wbuduje repery tymczasowe(z rzędnymi sprawdzonymi przez służby geodezyjne), a szkice sytuacyjne reperów i ich rzędne przekaże Inżynierowi.</w:t>
      </w:r>
    </w:p>
    <w:p w:rsidR="00F77FB5" w:rsidRPr="0083429B" w:rsidRDefault="00F77FB5" w:rsidP="00F77FB5">
      <w:pPr>
        <w:pStyle w:val="Tekstpodstawowywcity2"/>
        <w:tabs>
          <w:tab w:val="left" w:pos="851"/>
        </w:tabs>
        <w:spacing w:line="240" w:lineRule="auto"/>
        <w:ind w:left="360"/>
        <w:rPr>
          <w:rFonts w:ascii="Cambria" w:hAnsi="Cambria" w:cs="Arial"/>
          <w:szCs w:val="24"/>
        </w:rPr>
      </w:pPr>
      <w:r w:rsidRPr="0083429B">
        <w:rPr>
          <w:rFonts w:ascii="Cambria" w:hAnsi="Cambria" w:cs="Arial"/>
          <w:szCs w:val="24"/>
        </w:rPr>
        <w:t xml:space="preserve">Prace te objęte są ogólnym przygotowaniem terenu pod realizacje Inwestycji. </w:t>
      </w:r>
    </w:p>
    <w:p w:rsidR="00D743E1" w:rsidRDefault="00D743E1" w:rsidP="00F01838">
      <w:pPr>
        <w:pStyle w:val="Tekstpodstawowywcity2"/>
        <w:tabs>
          <w:tab w:val="left" w:pos="851"/>
        </w:tabs>
        <w:spacing w:line="240" w:lineRule="auto"/>
        <w:ind w:left="0"/>
        <w:rPr>
          <w:rFonts w:ascii="Cambria" w:hAnsi="Cambria" w:cs="Arial"/>
          <w:szCs w:val="24"/>
        </w:rPr>
      </w:pPr>
    </w:p>
    <w:p w:rsidR="00C96F8B" w:rsidRDefault="00C96F8B" w:rsidP="00B3709C">
      <w:pPr>
        <w:pStyle w:val="Tekstpodstawowywcity2"/>
        <w:tabs>
          <w:tab w:val="left" w:pos="851"/>
        </w:tabs>
        <w:spacing w:line="240" w:lineRule="auto"/>
        <w:ind w:left="0"/>
        <w:rPr>
          <w:rFonts w:ascii="Cambria" w:hAnsi="Cambria" w:cs="Arial"/>
          <w:szCs w:val="24"/>
        </w:rPr>
      </w:pPr>
    </w:p>
    <w:p w:rsidR="009140B5" w:rsidRDefault="00F77FB5" w:rsidP="00C96F8B">
      <w:pPr>
        <w:pStyle w:val="Tekstpodstawowywcity2"/>
        <w:tabs>
          <w:tab w:val="left" w:pos="851"/>
        </w:tabs>
        <w:spacing w:line="240" w:lineRule="auto"/>
        <w:ind w:left="360"/>
        <w:rPr>
          <w:rFonts w:ascii="Cambria" w:hAnsi="Cambria" w:cs="Arial"/>
          <w:b/>
          <w:szCs w:val="24"/>
          <w:u w:val="single"/>
        </w:rPr>
      </w:pPr>
      <w:r w:rsidRPr="009140B5">
        <w:rPr>
          <w:rFonts w:ascii="Cambria" w:hAnsi="Cambria" w:cs="Arial"/>
          <w:b/>
          <w:szCs w:val="24"/>
          <w:u w:val="single"/>
        </w:rPr>
        <w:t>5</w:t>
      </w:r>
      <w:r w:rsidRPr="0083429B">
        <w:rPr>
          <w:rFonts w:ascii="Cambria" w:hAnsi="Cambria" w:cs="Arial"/>
          <w:b/>
          <w:szCs w:val="24"/>
          <w:u w:val="single"/>
        </w:rPr>
        <w:t>.</w:t>
      </w:r>
      <w:r w:rsidR="007B3F55">
        <w:rPr>
          <w:rFonts w:ascii="Cambria" w:hAnsi="Cambria" w:cs="Arial"/>
          <w:b/>
          <w:szCs w:val="24"/>
          <w:u w:val="single"/>
        </w:rPr>
        <w:t>2</w:t>
      </w:r>
      <w:r w:rsidRPr="0083429B">
        <w:rPr>
          <w:rFonts w:ascii="Cambria" w:hAnsi="Cambria" w:cs="Arial"/>
          <w:b/>
          <w:szCs w:val="24"/>
          <w:u w:val="single"/>
        </w:rPr>
        <w:t>. Roboty ziemnie</w:t>
      </w:r>
      <w:r w:rsidR="00C926AC" w:rsidRPr="0083429B">
        <w:rPr>
          <w:rFonts w:ascii="Cambria" w:hAnsi="Cambria" w:cs="Arial"/>
          <w:b/>
          <w:szCs w:val="24"/>
          <w:u w:val="single"/>
        </w:rPr>
        <w:t>.</w:t>
      </w:r>
    </w:p>
    <w:p w:rsidR="00C96F8B" w:rsidRDefault="00C96F8B" w:rsidP="00C96F8B">
      <w:pPr>
        <w:pStyle w:val="Tekstpodstawowywcity2"/>
        <w:tabs>
          <w:tab w:val="left" w:pos="851"/>
        </w:tabs>
        <w:spacing w:line="240" w:lineRule="auto"/>
        <w:ind w:left="360"/>
        <w:rPr>
          <w:rFonts w:ascii="Cambria" w:hAnsi="Cambria" w:cs="Arial"/>
          <w:b/>
          <w:szCs w:val="24"/>
          <w:u w:val="single"/>
        </w:rPr>
      </w:pPr>
    </w:p>
    <w:p w:rsidR="00F77FB5" w:rsidRDefault="00C308E7" w:rsidP="009140B5">
      <w:pPr>
        <w:pStyle w:val="Tekstpodstawowywcity2"/>
        <w:tabs>
          <w:tab w:val="left" w:pos="851"/>
        </w:tabs>
        <w:spacing w:line="240" w:lineRule="auto"/>
        <w:ind w:left="0"/>
        <w:rPr>
          <w:rFonts w:ascii="Cambria" w:hAnsi="Cambria" w:cs="Arial"/>
          <w:b/>
          <w:szCs w:val="24"/>
          <w:u w:val="single"/>
        </w:rPr>
      </w:pPr>
      <w:r w:rsidRPr="00C308E7">
        <w:rPr>
          <w:rFonts w:ascii="Cambria" w:hAnsi="Cambria" w:cs="Arial"/>
          <w:b/>
          <w:szCs w:val="24"/>
        </w:rPr>
        <w:t xml:space="preserve">   </w:t>
      </w:r>
      <w:r w:rsidR="007B3F55">
        <w:rPr>
          <w:rFonts w:ascii="Cambria" w:hAnsi="Cambria" w:cs="Arial"/>
          <w:b/>
          <w:szCs w:val="24"/>
          <w:u w:val="single"/>
        </w:rPr>
        <w:t>5</w:t>
      </w:r>
      <w:r w:rsidR="0099710E" w:rsidRPr="00C308E7">
        <w:rPr>
          <w:rFonts w:ascii="Cambria" w:hAnsi="Cambria" w:cs="Arial"/>
          <w:b/>
          <w:szCs w:val="24"/>
          <w:u w:val="single"/>
        </w:rPr>
        <w:t>.</w:t>
      </w:r>
      <w:r w:rsidR="00F77FB5" w:rsidRPr="00C308E7">
        <w:rPr>
          <w:rFonts w:ascii="Cambria" w:hAnsi="Cambria" w:cs="Arial"/>
          <w:b/>
          <w:szCs w:val="24"/>
          <w:u w:val="single"/>
        </w:rPr>
        <w:t>3.wykonanie ciągów kanalizacyjnych</w:t>
      </w:r>
      <w:r w:rsidR="00C926AC" w:rsidRPr="00C308E7">
        <w:rPr>
          <w:rFonts w:ascii="Cambria" w:hAnsi="Cambria" w:cs="Arial"/>
          <w:b/>
          <w:szCs w:val="24"/>
          <w:u w:val="single"/>
        </w:rPr>
        <w:t>.</w:t>
      </w:r>
    </w:p>
    <w:p w:rsidR="00C308E7" w:rsidRPr="00C308E7" w:rsidRDefault="00C308E7" w:rsidP="009140B5">
      <w:pPr>
        <w:pStyle w:val="Tekstpodstawowywcity2"/>
        <w:tabs>
          <w:tab w:val="left" w:pos="851"/>
        </w:tabs>
        <w:spacing w:line="240" w:lineRule="auto"/>
        <w:ind w:left="0"/>
        <w:rPr>
          <w:rFonts w:ascii="Cambria" w:hAnsi="Cambria" w:cs="Arial"/>
          <w:b/>
          <w:szCs w:val="24"/>
          <w:u w:val="single"/>
        </w:rPr>
      </w:pPr>
    </w:p>
    <w:p w:rsidR="00F77FB5" w:rsidRPr="0083429B" w:rsidRDefault="00F77FB5" w:rsidP="00C308E7">
      <w:pPr>
        <w:tabs>
          <w:tab w:val="left" w:pos="851"/>
        </w:tabs>
        <w:spacing w:after="0" w:line="240" w:lineRule="auto"/>
        <w:jc w:val="both"/>
        <w:rPr>
          <w:rFonts w:ascii="Cambria" w:hAnsi="Cambria" w:cs="Arial"/>
          <w:sz w:val="24"/>
          <w:szCs w:val="24"/>
        </w:rPr>
      </w:pPr>
      <w:r w:rsidRPr="0083429B">
        <w:rPr>
          <w:rFonts w:ascii="Cambria" w:hAnsi="Cambria" w:cs="Arial"/>
          <w:sz w:val="24"/>
          <w:szCs w:val="24"/>
        </w:rPr>
        <w:t xml:space="preserve">Metoda wykonania wykopu (ręczna lub mechaniczna) powinna być dostosowana do </w:t>
      </w:r>
      <w:r w:rsidR="00C308E7">
        <w:rPr>
          <w:rFonts w:ascii="Cambria" w:hAnsi="Cambria" w:cs="Arial"/>
          <w:sz w:val="24"/>
          <w:szCs w:val="24"/>
        </w:rPr>
        <w:t xml:space="preserve">  </w:t>
      </w:r>
      <w:r w:rsidRPr="0083429B">
        <w:rPr>
          <w:rFonts w:ascii="Cambria" w:hAnsi="Cambria" w:cs="Arial"/>
          <w:sz w:val="24"/>
          <w:szCs w:val="24"/>
        </w:rPr>
        <w:t>głębokości wykopu, danych geotechnicznych i posiadanego sprzętu mechanicznego. Wymiary wykopu powinny być zgodne z dokumentacją projektową.</w:t>
      </w:r>
    </w:p>
    <w:p w:rsidR="00F77FB5" w:rsidRPr="0083429B" w:rsidRDefault="00F77FB5" w:rsidP="009140B5">
      <w:pPr>
        <w:tabs>
          <w:tab w:val="left" w:pos="851"/>
        </w:tabs>
        <w:spacing w:after="0" w:line="240" w:lineRule="auto"/>
        <w:jc w:val="both"/>
        <w:rPr>
          <w:rFonts w:ascii="Cambria" w:hAnsi="Cambria" w:cs="Arial"/>
          <w:sz w:val="24"/>
          <w:szCs w:val="24"/>
        </w:rPr>
      </w:pPr>
      <w:r w:rsidRPr="0083429B">
        <w:rPr>
          <w:rFonts w:ascii="Cambria" w:hAnsi="Cambria" w:cs="Arial"/>
          <w:sz w:val="24"/>
          <w:szCs w:val="24"/>
        </w:rPr>
        <w:t>Wykop należy rozpocząć od wylotu rurki drenarskiej i prowadzić ku górze, w celu  zapewnienia wodzie stałego odpływu. Szerokość dna rowka wykopu pod dren powinna wynosić co najmniej D+2×0,15 (D – średnica zewnętrzna rury drenarskiej).</w:t>
      </w:r>
    </w:p>
    <w:p w:rsidR="00F01838" w:rsidRDefault="00F01838" w:rsidP="00D2645C">
      <w:pPr>
        <w:pStyle w:val="Akapitzlist"/>
        <w:spacing w:after="0"/>
        <w:rPr>
          <w:rFonts w:ascii="Cambria" w:hAnsi="Cambria"/>
          <w:b/>
          <w:sz w:val="24"/>
          <w:szCs w:val="24"/>
          <w:u w:val="single"/>
        </w:rPr>
      </w:pPr>
    </w:p>
    <w:p w:rsidR="00F01838" w:rsidRPr="0083429B" w:rsidRDefault="00F01838" w:rsidP="00D2645C">
      <w:pPr>
        <w:pStyle w:val="Akapitzlist"/>
        <w:spacing w:after="0"/>
        <w:rPr>
          <w:rFonts w:ascii="Cambria" w:hAnsi="Cambria"/>
          <w:b/>
          <w:sz w:val="24"/>
          <w:szCs w:val="24"/>
          <w:u w:val="single"/>
        </w:rPr>
      </w:pPr>
    </w:p>
    <w:p w:rsidR="003906B8" w:rsidRPr="0083429B" w:rsidRDefault="007B3F55" w:rsidP="0099710E">
      <w:pPr>
        <w:rPr>
          <w:rFonts w:ascii="Cambria" w:hAnsi="Cambria"/>
          <w:b/>
          <w:sz w:val="24"/>
          <w:szCs w:val="24"/>
          <w:u w:val="single"/>
        </w:rPr>
      </w:pPr>
      <w:r>
        <w:rPr>
          <w:rFonts w:ascii="Cambria" w:hAnsi="Cambria"/>
          <w:b/>
          <w:sz w:val="24"/>
          <w:szCs w:val="24"/>
          <w:u w:val="single"/>
        </w:rPr>
        <w:t>5.</w:t>
      </w:r>
      <w:r w:rsidR="001E2762">
        <w:rPr>
          <w:rFonts w:ascii="Cambria" w:hAnsi="Cambria"/>
          <w:b/>
          <w:sz w:val="24"/>
          <w:szCs w:val="24"/>
          <w:u w:val="single"/>
        </w:rPr>
        <w:t>4. S</w:t>
      </w:r>
      <w:r w:rsidR="0099710E" w:rsidRPr="0083429B">
        <w:rPr>
          <w:rFonts w:ascii="Cambria" w:hAnsi="Cambria"/>
          <w:b/>
          <w:sz w:val="24"/>
          <w:szCs w:val="24"/>
          <w:u w:val="single"/>
        </w:rPr>
        <w:t>posób ułożenia podsypki</w:t>
      </w:r>
      <w:r w:rsidR="00C926AC" w:rsidRPr="0083429B">
        <w:rPr>
          <w:rFonts w:ascii="Cambria" w:hAnsi="Cambria"/>
          <w:b/>
          <w:sz w:val="24"/>
          <w:szCs w:val="24"/>
          <w:u w:val="single"/>
        </w:rPr>
        <w:t>.</w:t>
      </w:r>
    </w:p>
    <w:p w:rsidR="0099710E" w:rsidRPr="0083429B" w:rsidRDefault="0099710E" w:rsidP="0099710E">
      <w:pPr>
        <w:tabs>
          <w:tab w:val="left" w:pos="851"/>
        </w:tabs>
        <w:spacing w:line="240" w:lineRule="auto"/>
        <w:jc w:val="both"/>
        <w:rPr>
          <w:rFonts w:ascii="Cambria" w:hAnsi="Cambria" w:cs="Arial"/>
          <w:sz w:val="24"/>
          <w:szCs w:val="24"/>
        </w:rPr>
      </w:pPr>
      <w:r w:rsidRPr="0083429B">
        <w:rPr>
          <w:rFonts w:ascii="Cambria" w:hAnsi="Cambria" w:cs="Arial"/>
          <w:sz w:val="24"/>
          <w:szCs w:val="24"/>
        </w:rPr>
        <w:t xml:space="preserve">Przed przystąpieniem do układania ciągów rurowych, dno wykopu należy oczyścić (np. łyżkami drenarskimi) tak, aby woda wszędzie sączyła się równą warstewką, nie tworząc zagłębień. Na oczyszczonym dnie należy wykonać podsypkę z piasku o grubości 10 cm – </w:t>
      </w:r>
      <w:smartTag w:uri="urn:schemas-microsoft-com:office:smarttags" w:element="metricconverter">
        <w:smartTagPr>
          <w:attr w:name="ProductID" w:val="20 cm"/>
        </w:smartTagPr>
        <w:r w:rsidRPr="0083429B">
          <w:rPr>
            <w:rFonts w:ascii="Cambria" w:hAnsi="Cambria" w:cs="Arial"/>
            <w:sz w:val="24"/>
            <w:szCs w:val="24"/>
          </w:rPr>
          <w:t>20 cm</w:t>
        </w:r>
      </w:smartTag>
      <w:r w:rsidRPr="0083429B">
        <w:rPr>
          <w:rFonts w:ascii="Cambria" w:hAnsi="Cambria" w:cs="Arial"/>
          <w:sz w:val="24"/>
          <w:szCs w:val="24"/>
        </w:rPr>
        <w:t xml:space="preserve"> dla drenaży. Podsypkę przy sączącej się wodzie należy wykonać tuż przed układaniem rur.</w:t>
      </w:r>
    </w:p>
    <w:p w:rsidR="0099710E" w:rsidRPr="0083429B" w:rsidRDefault="007B3F55" w:rsidP="0099710E">
      <w:pPr>
        <w:tabs>
          <w:tab w:val="left" w:pos="851"/>
        </w:tabs>
        <w:spacing w:line="240" w:lineRule="auto"/>
        <w:jc w:val="both"/>
        <w:rPr>
          <w:rFonts w:ascii="Cambria" w:hAnsi="Cambria" w:cs="Arial"/>
          <w:b/>
          <w:sz w:val="24"/>
          <w:szCs w:val="24"/>
          <w:u w:val="single"/>
        </w:rPr>
      </w:pPr>
      <w:r>
        <w:rPr>
          <w:rFonts w:ascii="Cambria" w:hAnsi="Cambria" w:cs="Arial"/>
          <w:b/>
          <w:sz w:val="24"/>
          <w:szCs w:val="24"/>
          <w:u w:val="single"/>
        </w:rPr>
        <w:t>5.</w:t>
      </w:r>
      <w:r w:rsidR="0099710E" w:rsidRPr="0083429B">
        <w:rPr>
          <w:rFonts w:ascii="Cambria" w:hAnsi="Cambria" w:cs="Arial"/>
          <w:b/>
          <w:sz w:val="24"/>
          <w:szCs w:val="24"/>
          <w:u w:val="single"/>
        </w:rPr>
        <w:t>5 Układanie rur</w:t>
      </w:r>
      <w:r w:rsidR="00C926AC" w:rsidRPr="0083429B">
        <w:rPr>
          <w:rFonts w:ascii="Cambria" w:hAnsi="Cambria" w:cs="Arial"/>
          <w:b/>
          <w:sz w:val="24"/>
          <w:szCs w:val="24"/>
          <w:u w:val="single"/>
        </w:rPr>
        <w:t>.</w:t>
      </w:r>
    </w:p>
    <w:p w:rsidR="0099710E" w:rsidRPr="0083429B" w:rsidRDefault="0099710E" w:rsidP="00B5144E">
      <w:pPr>
        <w:tabs>
          <w:tab w:val="left" w:pos="851"/>
        </w:tabs>
        <w:spacing w:after="0" w:line="240" w:lineRule="auto"/>
        <w:jc w:val="both"/>
        <w:rPr>
          <w:rFonts w:ascii="Cambria" w:hAnsi="Cambria" w:cs="Arial"/>
          <w:sz w:val="24"/>
          <w:szCs w:val="24"/>
        </w:rPr>
      </w:pPr>
      <w:r w:rsidRPr="0083429B">
        <w:rPr>
          <w:rFonts w:ascii="Cambria" w:hAnsi="Cambria" w:cs="Arial"/>
          <w:sz w:val="24"/>
          <w:szCs w:val="24"/>
        </w:rPr>
        <w:t>Wymagan</w:t>
      </w:r>
      <w:r w:rsidR="00E853D2">
        <w:rPr>
          <w:rFonts w:ascii="Cambria" w:hAnsi="Cambria" w:cs="Arial"/>
          <w:sz w:val="24"/>
          <w:szCs w:val="24"/>
        </w:rPr>
        <w:t xml:space="preserve">ia dotyczące układania rur są </w:t>
      </w:r>
      <w:r w:rsidRPr="0083429B">
        <w:rPr>
          <w:rFonts w:ascii="Cambria" w:hAnsi="Cambria" w:cs="Arial"/>
          <w:sz w:val="24"/>
          <w:szCs w:val="24"/>
        </w:rPr>
        <w:t>następująca</w:t>
      </w:r>
      <w:r w:rsidR="00B5144E" w:rsidRPr="0083429B">
        <w:rPr>
          <w:rFonts w:ascii="Cambria" w:hAnsi="Cambria" w:cs="Arial"/>
          <w:sz w:val="24"/>
          <w:szCs w:val="24"/>
        </w:rPr>
        <w:t>:</w:t>
      </w:r>
      <w:r w:rsidRPr="0083429B">
        <w:rPr>
          <w:rFonts w:ascii="Cambria" w:hAnsi="Cambria" w:cs="Arial"/>
          <w:sz w:val="24"/>
          <w:szCs w:val="24"/>
        </w:rPr>
        <w:t xml:space="preserve"> </w:t>
      </w:r>
    </w:p>
    <w:p w:rsidR="00B5144E" w:rsidRPr="0083429B" w:rsidRDefault="00B5144E" w:rsidP="00B5144E">
      <w:pPr>
        <w:tabs>
          <w:tab w:val="left" w:pos="851"/>
        </w:tabs>
        <w:spacing w:after="0" w:line="240" w:lineRule="auto"/>
        <w:jc w:val="both"/>
        <w:rPr>
          <w:rFonts w:ascii="Cambria" w:hAnsi="Cambria" w:cs="Arial"/>
          <w:sz w:val="24"/>
          <w:szCs w:val="24"/>
        </w:rPr>
      </w:pPr>
      <w:r w:rsidRPr="0083429B">
        <w:rPr>
          <w:rFonts w:ascii="Cambria" w:hAnsi="Cambria" w:cs="Arial"/>
          <w:sz w:val="24"/>
          <w:szCs w:val="24"/>
        </w:rPr>
        <w:t xml:space="preserve">- </w:t>
      </w:r>
      <w:r w:rsidR="0099710E" w:rsidRPr="0083429B">
        <w:rPr>
          <w:rFonts w:ascii="Cambria" w:hAnsi="Cambria" w:cs="Arial"/>
          <w:sz w:val="24"/>
          <w:szCs w:val="24"/>
        </w:rPr>
        <w:t xml:space="preserve">technologia budowy sieci musi gwarantować utrzymanie trasy </w:t>
      </w:r>
      <w:r w:rsidRPr="0083429B">
        <w:rPr>
          <w:rFonts w:ascii="Cambria" w:hAnsi="Cambria" w:cs="Arial"/>
          <w:sz w:val="24"/>
          <w:szCs w:val="24"/>
        </w:rPr>
        <w:t xml:space="preserve">i spadków przewodów . Do budowy kanałów w wykopie otwartym można przystąpić jedynie po częściowym odbiorze technicznym wykopu. Do wykopu rury należy opuszczać ręcznie, za pomocą jednej lub dwóch lin. Rury należy zawsze układać kielichami w kierunku przeciwnym do spadku dna wykopu. Każda rura po ułożeniu zgodnie z osią i niweletą powinna ściśle przylegać do podłoża na całej swej długości na najmniej ¼ obwodu, symetrycznie do jej osi. </w:t>
      </w:r>
      <w:r w:rsidR="00F453E9" w:rsidRPr="0083429B">
        <w:rPr>
          <w:rFonts w:ascii="Cambria" w:hAnsi="Cambria" w:cs="Arial"/>
          <w:sz w:val="24"/>
          <w:szCs w:val="24"/>
        </w:rPr>
        <w:t>Odchyłka osi ułożonego przewodu do osi projektowej nie może przekraczać +/- 20mmdla rur PCV. Spadek dna rur powinien jednostajny a odchyłka spadku ni może przekraczać +/- 1 cm. Po zakończeniu prac montażowych w danym dniu należy  otwarty koniec ułożonego przewodu zabezpieczyć przed ewentualnym zamulaniem woda gruntowa lub opadową przez zatkanie wylotu odpowiednio dopasowana pokrywą.</w:t>
      </w:r>
    </w:p>
    <w:p w:rsidR="00C926AC" w:rsidRPr="0083429B" w:rsidRDefault="00C926AC" w:rsidP="00C926AC">
      <w:pPr>
        <w:pStyle w:val="Tekstpodstawowywcity2"/>
        <w:tabs>
          <w:tab w:val="left" w:pos="851"/>
        </w:tabs>
        <w:spacing w:line="240" w:lineRule="auto"/>
        <w:ind w:left="0"/>
        <w:rPr>
          <w:rFonts w:ascii="Cambria" w:hAnsi="Cambria" w:cs="Arial"/>
          <w:szCs w:val="24"/>
        </w:rPr>
      </w:pPr>
      <w:r w:rsidRPr="0083429B">
        <w:rPr>
          <w:rFonts w:ascii="Cambria" w:hAnsi="Cambria" w:cs="Arial"/>
          <w:szCs w:val="24"/>
        </w:rPr>
        <w:t>Zasada działania drenu wymaga umożliwienia dopływu do niego wody gruntowej poprzez szczeliny stykowe lub otwory (dziurki, szparki podłużne) w rurach.</w:t>
      </w:r>
    </w:p>
    <w:p w:rsidR="00C926AC" w:rsidRPr="0083429B" w:rsidRDefault="00C926AC" w:rsidP="00B5144E">
      <w:pPr>
        <w:tabs>
          <w:tab w:val="left" w:pos="851"/>
        </w:tabs>
        <w:spacing w:after="0" w:line="240" w:lineRule="auto"/>
        <w:jc w:val="both"/>
        <w:rPr>
          <w:rFonts w:ascii="Cambria" w:hAnsi="Cambria" w:cs="Arial"/>
          <w:sz w:val="24"/>
          <w:szCs w:val="24"/>
        </w:rPr>
      </w:pPr>
    </w:p>
    <w:p w:rsidR="00C926AC" w:rsidRDefault="00C926AC" w:rsidP="00C926AC">
      <w:pPr>
        <w:tabs>
          <w:tab w:val="left" w:pos="851"/>
        </w:tabs>
        <w:spacing w:after="0" w:line="240" w:lineRule="auto"/>
        <w:jc w:val="both"/>
        <w:rPr>
          <w:rFonts w:ascii="Cambria" w:hAnsi="Cambria" w:cs="Arial"/>
          <w:b/>
          <w:sz w:val="24"/>
          <w:szCs w:val="24"/>
          <w:u w:val="single"/>
        </w:rPr>
      </w:pPr>
    </w:p>
    <w:p w:rsidR="007B3F55" w:rsidRDefault="007B3F55" w:rsidP="00C926AC">
      <w:pPr>
        <w:tabs>
          <w:tab w:val="left" w:pos="851"/>
        </w:tabs>
        <w:spacing w:after="0" w:line="240" w:lineRule="auto"/>
        <w:jc w:val="both"/>
        <w:rPr>
          <w:rFonts w:ascii="Cambria" w:hAnsi="Cambria" w:cs="Arial"/>
          <w:b/>
          <w:sz w:val="24"/>
          <w:szCs w:val="24"/>
          <w:u w:val="single"/>
        </w:rPr>
      </w:pPr>
    </w:p>
    <w:p w:rsidR="007B3F55" w:rsidRDefault="007B3F55" w:rsidP="00C926AC">
      <w:pPr>
        <w:tabs>
          <w:tab w:val="left" w:pos="851"/>
        </w:tabs>
        <w:spacing w:after="0" w:line="240" w:lineRule="auto"/>
        <w:jc w:val="both"/>
        <w:rPr>
          <w:rFonts w:ascii="Cambria" w:hAnsi="Cambria" w:cs="Arial"/>
          <w:b/>
          <w:sz w:val="24"/>
          <w:szCs w:val="24"/>
          <w:u w:val="single"/>
        </w:rPr>
      </w:pPr>
    </w:p>
    <w:p w:rsidR="007B3F55" w:rsidRDefault="007B3F55" w:rsidP="00C926AC">
      <w:pPr>
        <w:tabs>
          <w:tab w:val="left" w:pos="851"/>
        </w:tabs>
        <w:spacing w:after="0" w:line="240" w:lineRule="auto"/>
        <w:jc w:val="both"/>
        <w:rPr>
          <w:rFonts w:ascii="Cambria" w:hAnsi="Cambria" w:cs="Arial"/>
          <w:b/>
          <w:sz w:val="24"/>
          <w:szCs w:val="24"/>
          <w:u w:val="single"/>
        </w:rPr>
      </w:pPr>
    </w:p>
    <w:p w:rsidR="007B3F55" w:rsidRDefault="007B3F55" w:rsidP="00C926AC">
      <w:pPr>
        <w:tabs>
          <w:tab w:val="left" w:pos="851"/>
        </w:tabs>
        <w:spacing w:after="0" w:line="240" w:lineRule="auto"/>
        <w:jc w:val="both"/>
        <w:rPr>
          <w:rFonts w:ascii="Cambria" w:hAnsi="Cambria" w:cs="Arial"/>
          <w:b/>
          <w:sz w:val="24"/>
          <w:szCs w:val="24"/>
          <w:u w:val="single"/>
        </w:rPr>
      </w:pPr>
    </w:p>
    <w:p w:rsidR="007B3F55" w:rsidRDefault="007B3F55" w:rsidP="00C926AC">
      <w:pPr>
        <w:tabs>
          <w:tab w:val="left" w:pos="851"/>
        </w:tabs>
        <w:spacing w:after="0" w:line="240" w:lineRule="auto"/>
        <w:jc w:val="both"/>
        <w:rPr>
          <w:rFonts w:ascii="Cambria" w:hAnsi="Cambria" w:cs="Arial"/>
          <w:b/>
          <w:sz w:val="24"/>
          <w:szCs w:val="24"/>
          <w:u w:val="single"/>
        </w:rPr>
      </w:pPr>
    </w:p>
    <w:p w:rsidR="007B3F55" w:rsidRDefault="007B3F55" w:rsidP="00C926AC">
      <w:pPr>
        <w:tabs>
          <w:tab w:val="left" w:pos="851"/>
        </w:tabs>
        <w:spacing w:after="0" w:line="240" w:lineRule="auto"/>
        <w:jc w:val="both"/>
        <w:rPr>
          <w:rFonts w:ascii="Cambria" w:hAnsi="Cambria" w:cs="Arial"/>
          <w:b/>
          <w:sz w:val="24"/>
          <w:szCs w:val="24"/>
          <w:u w:val="single"/>
        </w:rPr>
      </w:pPr>
    </w:p>
    <w:p w:rsidR="007B3F55" w:rsidRPr="0083429B" w:rsidRDefault="007B3F55" w:rsidP="00C926AC">
      <w:pPr>
        <w:tabs>
          <w:tab w:val="left" w:pos="851"/>
        </w:tabs>
        <w:spacing w:after="0" w:line="240" w:lineRule="auto"/>
        <w:jc w:val="both"/>
        <w:rPr>
          <w:rFonts w:ascii="Cambria" w:hAnsi="Cambria" w:cs="Arial"/>
          <w:b/>
          <w:sz w:val="24"/>
          <w:szCs w:val="24"/>
          <w:u w:val="single"/>
        </w:rPr>
      </w:pPr>
    </w:p>
    <w:p w:rsidR="00C926AC" w:rsidRDefault="007B3F55" w:rsidP="00C926AC">
      <w:pPr>
        <w:tabs>
          <w:tab w:val="left" w:pos="851"/>
        </w:tabs>
        <w:spacing w:after="0" w:line="240" w:lineRule="auto"/>
        <w:jc w:val="both"/>
        <w:rPr>
          <w:rFonts w:ascii="Cambria" w:hAnsi="Cambria" w:cs="Arial"/>
          <w:b/>
          <w:sz w:val="24"/>
          <w:szCs w:val="24"/>
          <w:u w:val="single"/>
        </w:rPr>
      </w:pPr>
      <w:r>
        <w:rPr>
          <w:rFonts w:ascii="Cambria" w:hAnsi="Cambria" w:cs="Arial"/>
          <w:b/>
          <w:sz w:val="24"/>
          <w:szCs w:val="24"/>
          <w:u w:val="single"/>
        </w:rPr>
        <w:t>5.6</w:t>
      </w:r>
      <w:r w:rsidR="00C926AC" w:rsidRPr="0083429B">
        <w:rPr>
          <w:rFonts w:ascii="Cambria" w:hAnsi="Cambria" w:cs="Arial"/>
          <w:b/>
          <w:sz w:val="24"/>
          <w:szCs w:val="24"/>
          <w:u w:val="single"/>
        </w:rPr>
        <w:t>. Zasypanie ciągów rurowych.</w:t>
      </w:r>
    </w:p>
    <w:p w:rsidR="001E2762" w:rsidRPr="0083429B" w:rsidRDefault="001E2762" w:rsidP="001E2762">
      <w:pPr>
        <w:tabs>
          <w:tab w:val="left" w:pos="851"/>
        </w:tabs>
        <w:spacing w:after="0" w:line="240" w:lineRule="auto"/>
        <w:jc w:val="both"/>
        <w:rPr>
          <w:rFonts w:ascii="Cambria" w:hAnsi="Cambria" w:cs="Arial"/>
          <w:b/>
          <w:sz w:val="24"/>
          <w:szCs w:val="24"/>
          <w:u w:val="single"/>
        </w:rPr>
      </w:pPr>
    </w:p>
    <w:p w:rsidR="001E2762" w:rsidRPr="00D743E1" w:rsidRDefault="001E2762" w:rsidP="001E2762">
      <w:pPr>
        <w:pStyle w:val="Tekstpodstawowy"/>
        <w:spacing w:after="0"/>
        <w:rPr>
          <w:rFonts w:ascii="Cambria" w:hAnsi="Cambria"/>
          <w:sz w:val="24"/>
          <w:szCs w:val="24"/>
        </w:rPr>
      </w:pPr>
      <w:r w:rsidRPr="00D743E1">
        <w:rPr>
          <w:rFonts w:ascii="Cambria" w:hAnsi="Cambria"/>
          <w:sz w:val="24"/>
          <w:szCs w:val="24"/>
        </w:rPr>
        <w:t>Ułożony w wykopie kanał  podbić starannie na całej długości.</w:t>
      </w:r>
    </w:p>
    <w:p w:rsidR="001E2762" w:rsidRPr="00D743E1" w:rsidRDefault="001E2762" w:rsidP="001E2762">
      <w:pPr>
        <w:pStyle w:val="Tekstpodstawowy"/>
        <w:spacing w:after="0"/>
        <w:rPr>
          <w:rFonts w:ascii="Cambria" w:hAnsi="Cambria"/>
          <w:sz w:val="24"/>
          <w:szCs w:val="24"/>
        </w:rPr>
      </w:pPr>
      <w:r w:rsidRPr="00D743E1">
        <w:rPr>
          <w:rFonts w:ascii="Cambria" w:hAnsi="Cambria"/>
          <w:sz w:val="24"/>
          <w:szCs w:val="24"/>
        </w:rPr>
        <w:t xml:space="preserve">Zasypanie kanału należy rozpocząć od równomiernego obsypania rur z boków, z dokładnym ubiciem ziemi i warstwami grubości 10 - </w:t>
      </w:r>
      <w:smartTag w:uri="urn:schemas-microsoft-com:office:smarttags" w:element="metricconverter">
        <w:smartTagPr>
          <w:attr w:name="ProductID" w:val="20 cm"/>
        </w:smartTagPr>
        <w:r w:rsidRPr="00D743E1">
          <w:rPr>
            <w:rFonts w:ascii="Cambria" w:hAnsi="Cambria"/>
            <w:sz w:val="24"/>
            <w:szCs w:val="24"/>
          </w:rPr>
          <w:t>20 cm</w:t>
        </w:r>
      </w:smartTag>
      <w:r w:rsidRPr="00D743E1">
        <w:rPr>
          <w:rFonts w:ascii="Cambria" w:hAnsi="Cambria"/>
          <w:sz w:val="24"/>
          <w:szCs w:val="24"/>
        </w:rPr>
        <w:t xml:space="preserve">, drewnianymi ubijakami o różnym  kształcie  i ciężarze 2.5- </w:t>
      </w:r>
      <w:smartTag w:uri="urn:schemas-microsoft-com:office:smarttags" w:element="metricconverter">
        <w:smartTagPr>
          <w:attr w:name="ProductID" w:val="3.5 kg"/>
        </w:smartTagPr>
        <w:r w:rsidRPr="00D743E1">
          <w:rPr>
            <w:rFonts w:ascii="Cambria" w:hAnsi="Cambria"/>
            <w:sz w:val="24"/>
            <w:szCs w:val="24"/>
          </w:rPr>
          <w:t>3.5 kg</w:t>
        </w:r>
      </w:smartTag>
      <w:r w:rsidRPr="00D743E1">
        <w:rPr>
          <w:rFonts w:ascii="Cambria" w:hAnsi="Cambria"/>
          <w:sz w:val="24"/>
          <w:szCs w:val="24"/>
        </w:rPr>
        <w:t xml:space="preserve"> . Do zasypu należy używać gruntów sypkich, mało spoistych nie zawierających kamieni.</w:t>
      </w:r>
      <w:r w:rsidR="00D743E1" w:rsidRPr="00D743E1">
        <w:rPr>
          <w:rFonts w:ascii="Cambria" w:hAnsi="Cambria"/>
          <w:sz w:val="24"/>
          <w:szCs w:val="24"/>
        </w:rPr>
        <w:t xml:space="preserve"> </w:t>
      </w:r>
      <w:r w:rsidRPr="00D743E1">
        <w:rPr>
          <w:rFonts w:ascii="Cambria" w:hAnsi="Cambria"/>
          <w:sz w:val="24"/>
          <w:szCs w:val="24"/>
        </w:rPr>
        <w:t xml:space="preserve">W bezpośrednim otoczeniu rur dwuściennych z PCV  do wysokości </w:t>
      </w:r>
      <w:smartTag w:uri="urn:schemas-microsoft-com:office:smarttags" w:element="metricconverter">
        <w:smartTagPr>
          <w:attr w:name="ProductID" w:val="0.30 m"/>
        </w:smartTagPr>
        <w:r w:rsidRPr="00D743E1">
          <w:rPr>
            <w:rFonts w:ascii="Cambria" w:hAnsi="Cambria"/>
            <w:sz w:val="24"/>
            <w:szCs w:val="24"/>
          </w:rPr>
          <w:t>0.30 m</w:t>
        </w:r>
      </w:smartTag>
      <w:r w:rsidRPr="00D743E1">
        <w:rPr>
          <w:rFonts w:ascii="Cambria" w:hAnsi="Cambria"/>
          <w:sz w:val="24"/>
          <w:szCs w:val="24"/>
        </w:rPr>
        <w:t xml:space="preserve"> ponad nią w tzw. strefie posadowienia rury  do zagęszczania można stosować jedynie lekki sprzęt nie powodujący obciążeń oraz przemieszczeń. Zaleca się taki sposób zagęszczania do wysokości </w:t>
      </w:r>
      <w:smartTag w:uri="urn:schemas-microsoft-com:office:smarttags" w:element="metricconverter">
        <w:smartTagPr>
          <w:attr w:name="ProductID" w:val="1 m"/>
        </w:smartTagPr>
        <w:r w:rsidRPr="00D743E1">
          <w:rPr>
            <w:rFonts w:ascii="Cambria" w:hAnsi="Cambria"/>
            <w:sz w:val="24"/>
            <w:szCs w:val="24"/>
          </w:rPr>
          <w:t>1 m</w:t>
        </w:r>
      </w:smartTag>
      <w:r w:rsidRPr="00D743E1">
        <w:rPr>
          <w:rFonts w:ascii="Cambria" w:hAnsi="Cambria"/>
          <w:sz w:val="24"/>
          <w:szCs w:val="24"/>
        </w:rPr>
        <w:t>. Powyżej można stosować sprzęt ciężki.</w:t>
      </w:r>
    </w:p>
    <w:p w:rsidR="001E2762" w:rsidRPr="00D743E1" w:rsidRDefault="001E2762" w:rsidP="001E2762">
      <w:pPr>
        <w:pStyle w:val="Tekstpodstawowy"/>
        <w:rPr>
          <w:rFonts w:ascii="Cambria" w:hAnsi="Cambria"/>
          <w:sz w:val="24"/>
          <w:szCs w:val="24"/>
        </w:rPr>
      </w:pPr>
      <w:r w:rsidRPr="00D743E1">
        <w:rPr>
          <w:rFonts w:ascii="Cambria" w:hAnsi="Cambria"/>
          <w:sz w:val="24"/>
          <w:szCs w:val="24"/>
        </w:rPr>
        <w:t>Zasypywanie należy wykonać ostrożnie, aby nie uszkodzić styków izolacji. Niedopuszczalne jest zasypywanie mechaniczne oraz chodzenie po kanale na odcinku strefy niebezpiecznej.</w:t>
      </w:r>
    </w:p>
    <w:p w:rsidR="0099710E" w:rsidRPr="00D743E1" w:rsidRDefault="0099710E" w:rsidP="00B5144E">
      <w:pPr>
        <w:tabs>
          <w:tab w:val="left" w:pos="851"/>
        </w:tabs>
        <w:spacing w:after="0" w:line="240" w:lineRule="auto"/>
        <w:jc w:val="both"/>
        <w:rPr>
          <w:rFonts w:ascii="Cambria" w:hAnsi="Cambria" w:cs="Arial"/>
          <w:b/>
          <w:sz w:val="24"/>
          <w:szCs w:val="24"/>
        </w:rPr>
      </w:pPr>
    </w:p>
    <w:p w:rsidR="0099710E" w:rsidRPr="0083429B" w:rsidRDefault="007B3F55" w:rsidP="0099710E">
      <w:pPr>
        <w:rPr>
          <w:rFonts w:ascii="Cambria" w:hAnsi="Cambria" w:cs="Arial"/>
          <w:b/>
          <w:sz w:val="24"/>
          <w:szCs w:val="24"/>
          <w:u w:val="single"/>
        </w:rPr>
      </w:pPr>
      <w:r>
        <w:rPr>
          <w:rFonts w:ascii="Cambria" w:hAnsi="Cambria"/>
          <w:b/>
          <w:sz w:val="24"/>
          <w:szCs w:val="24"/>
          <w:u w:val="single"/>
        </w:rPr>
        <w:t>5.7</w:t>
      </w:r>
      <w:r w:rsidR="00BF163F" w:rsidRPr="0083429B">
        <w:rPr>
          <w:rFonts w:ascii="Cambria" w:hAnsi="Cambria"/>
          <w:b/>
          <w:sz w:val="24"/>
          <w:szCs w:val="24"/>
          <w:u w:val="single"/>
        </w:rPr>
        <w:t xml:space="preserve">. </w:t>
      </w:r>
      <w:r w:rsidR="00BF163F" w:rsidRPr="0083429B">
        <w:rPr>
          <w:rFonts w:ascii="Cambria" w:hAnsi="Cambria" w:cs="Arial"/>
          <w:b/>
          <w:sz w:val="24"/>
          <w:szCs w:val="24"/>
          <w:u w:val="single"/>
        </w:rPr>
        <w:t>Wykonanie studni z PCV – typu Tegra 425mm</w:t>
      </w:r>
      <w:r w:rsidR="00FA6FE0">
        <w:rPr>
          <w:rFonts w:ascii="Cambria" w:hAnsi="Cambria" w:cs="Arial"/>
          <w:b/>
          <w:sz w:val="24"/>
          <w:szCs w:val="24"/>
          <w:u w:val="single"/>
        </w:rPr>
        <w:t>.</w:t>
      </w:r>
    </w:p>
    <w:p w:rsidR="00851471" w:rsidRPr="0083429B" w:rsidRDefault="00BF163F" w:rsidP="0099710E">
      <w:pPr>
        <w:rPr>
          <w:rFonts w:ascii="Cambria" w:eastAsia="Times New Roman" w:hAnsi="Cambria" w:cs="Arial"/>
          <w:sz w:val="24"/>
          <w:szCs w:val="24"/>
        </w:rPr>
      </w:pPr>
      <w:r w:rsidRPr="0083429B">
        <w:rPr>
          <w:rFonts w:ascii="Cambria" w:hAnsi="Cambria" w:cs="Arial"/>
          <w:sz w:val="24"/>
          <w:szCs w:val="24"/>
        </w:rPr>
        <w:t xml:space="preserve">Z uwagi </w:t>
      </w:r>
      <w:r w:rsidR="006875D5">
        <w:rPr>
          <w:rFonts w:ascii="Cambria" w:hAnsi="Cambria" w:cs="Arial"/>
          <w:sz w:val="24"/>
          <w:szCs w:val="24"/>
        </w:rPr>
        <w:t>n</w:t>
      </w:r>
      <w:r w:rsidRPr="0083429B">
        <w:rPr>
          <w:rFonts w:ascii="Cambria" w:hAnsi="Cambria" w:cs="Arial"/>
          <w:sz w:val="24"/>
          <w:szCs w:val="24"/>
        </w:rPr>
        <w:t xml:space="preserve">a ich rozmiar można je montować w wykopie dostosowanym do szerokości średnicy rury bez lokalnego poszerzenia Kinety montuje się na wypoziomowany, stabilnym dnie wykopu. Z uwagi na podwójne dno studzienki miejsce jej usytuowania  powinno być obniżone </w:t>
      </w:r>
      <w:r w:rsidR="003E2913" w:rsidRPr="0083429B">
        <w:rPr>
          <w:rFonts w:ascii="Cambria" w:hAnsi="Cambria" w:cs="Arial"/>
          <w:sz w:val="24"/>
          <w:szCs w:val="24"/>
        </w:rPr>
        <w:t>w stosunku do wykopu dla przewodu kanalizacyjnego o ok. 10cm. Na dnie wykopu należy przygotować podsypkę pisakową m</w:t>
      </w:r>
      <w:r w:rsidR="00850B95" w:rsidRPr="0083429B">
        <w:rPr>
          <w:rFonts w:ascii="Cambria" w:hAnsi="Cambria" w:cs="Arial"/>
          <w:sz w:val="24"/>
          <w:szCs w:val="24"/>
        </w:rPr>
        <w:t xml:space="preserve">inimalnej grubości    10cm. W tak </w:t>
      </w:r>
      <w:r w:rsidR="003E2913" w:rsidRPr="0083429B">
        <w:rPr>
          <w:rFonts w:ascii="Cambria" w:hAnsi="Cambria" w:cs="Arial"/>
          <w:sz w:val="24"/>
          <w:szCs w:val="24"/>
        </w:rPr>
        <w:t xml:space="preserve"> przygotowanym podłożu </w:t>
      </w:r>
      <w:r w:rsidR="00850B95" w:rsidRPr="0083429B">
        <w:rPr>
          <w:rFonts w:ascii="Cambria" w:hAnsi="Cambria" w:cs="Arial"/>
          <w:sz w:val="24"/>
          <w:szCs w:val="24"/>
        </w:rPr>
        <w:t>u</w:t>
      </w:r>
      <w:r w:rsidR="003E2913" w:rsidRPr="0083429B">
        <w:rPr>
          <w:rFonts w:ascii="Cambria" w:hAnsi="Cambria" w:cs="Arial"/>
          <w:sz w:val="24"/>
          <w:szCs w:val="24"/>
        </w:rPr>
        <w:t xml:space="preserve">stawić kinetę  ja wypoziomować. Podłączyć rury kinety przez wciśnięcie ich do kielicha. </w:t>
      </w:r>
      <w:r w:rsidR="00850B95" w:rsidRPr="0083429B">
        <w:rPr>
          <w:rFonts w:ascii="Cambria" w:hAnsi="Cambria" w:cs="Arial"/>
          <w:sz w:val="24"/>
          <w:szCs w:val="24"/>
        </w:rPr>
        <w:t>Połączyć rury kanalizacyjne ustawiając dokładny kat połączenia (zakres regulacji sferycznie -/+ 7,5</w:t>
      </w:r>
      <w:r w:rsidR="001F6E17" w:rsidRPr="00155E51">
        <w:rPr>
          <w:position w:val="-11"/>
        </w:rPr>
        <w:pict>
          <v:shape id="_x0000_i1027" type="#_x0000_t75" style="width:4.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hyphenationZone w:val=&quot;425&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906B8&quot;/&gt;&lt;wsp:rsid wsp:val=&quot;00011483&quot;/&gt;&lt;wsp:rsid wsp:val=&quot;000664A6&quot;/&gt;&lt;wsp:rsid wsp:val=&quot;000B06D1&quot;/&gt;&lt;wsp:rsid wsp:val=&quot;001E2762&quot;/&gt;&lt;wsp:rsid wsp:val=&quot;0021391E&quot;/&gt;&lt;wsp:rsid wsp:val=&quot;00224AA3&quot;/&gt;&lt;wsp:rsid wsp:val=&quot;002659D9&quot;/&gt;&lt;wsp:rsid wsp:val=&quot;002B070C&quot;/&gt;&lt;wsp:rsid wsp:val=&quot;00377698&quot;/&gt;&lt;wsp:rsid wsp:val=&quot;00386D28&quot;/&gt;&lt;wsp:rsid wsp:val=&quot;003906B8&quot;/&gt;&lt;wsp:rsid wsp:val=&quot;003C2D8D&quot;/&gt;&lt;wsp:rsid wsp:val=&quot;003C3CA2&quot;/&gt;&lt;wsp:rsid wsp:val=&quot;003E2913&quot;/&gt;&lt;wsp:rsid wsp:val=&quot;005375EA&quot;/&gt;&lt;wsp:rsid wsp:val=&quot;00545F27&quot;/&gt;&lt;wsp:rsid wsp:val=&quot;00572CE1&quot;/&gt;&lt;wsp:rsid wsp:val=&quot;005A27BF&quot;/&gt;&lt;wsp:rsid wsp:val=&quot;006057AF&quot;/&gt;&lt;wsp:rsid wsp:val=&quot;00637DEA&quot;/&gt;&lt;wsp:rsid wsp:val=&quot;0068231C&quot;/&gt;&lt;wsp:rsid wsp:val=&quot;006875D5&quot;/&gt;&lt;wsp:rsid wsp:val=&quot;006958A3&quot;/&gt;&lt;wsp:rsid wsp:val=&quot;007569BA&quot;/&gt;&lt;wsp:rsid wsp:val=&quot;007579B3&quot;/&gt;&lt;wsp:rsid wsp:val=&quot;00772A12&quot;/&gt;&lt;wsp:rsid wsp:val=&quot;0078406C&quot;/&gt;&lt;wsp:rsid wsp:val=&quot;00830D69&quot;/&gt;&lt;wsp:rsid wsp:val=&quot;0083429B&quot;/&gt;&lt;wsp:rsid wsp:val=&quot;00850B95&quot;/&gt;&lt;wsp:rsid wsp:val=&quot;00851471&quot;/&gt;&lt;wsp:rsid wsp:val=&quot;00851815&quot;/&gt;&lt;wsp:rsid wsp:val=&quot;0088374B&quot;/&gt;&lt;wsp:rsid wsp:val=&quot;008F0482&quot;/&gt;&lt;wsp:rsid wsp:val=&quot;009140B5&quot;/&gt;&lt;wsp:rsid wsp:val=&quot;00963AB6&quot;/&gt;&lt;wsp:rsid wsp:val=&quot;0099710E&quot;/&gt;&lt;wsp:rsid wsp:val=&quot;009B264B&quot;/&gt;&lt;wsp:rsid wsp:val=&quot;009C4859&quot;/&gt;&lt;wsp:rsid wsp:val=&quot;00A50AB2&quot;/&gt;&lt;wsp:rsid wsp:val=&quot;00A6607E&quot;/&gt;&lt;wsp:rsid wsp:val=&quot;00B0592A&quot;/&gt;&lt;wsp:rsid wsp:val=&quot;00B3709C&quot;/&gt;&lt;wsp:rsid wsp:val=&quot;00B5144E&quot;/&gt;&lt;wsp:rsid wsp:val=&quot;00BF163F&quot;/&gt;&lt;wsp:rsid wsp:val=&quot;00C02680&quot;/&gt;&lt;wsp:rsid wsp:val=&quot;00C308E7&quot;/&gt;&lt;wsp:rsid wsp:val=&quot;00C410D8&quot;/&gt;&lt;wsp:rsid wsp:val=&quot;00C926AC&quot;/&gt;&lt;wsp:rsid wsp:val=&quot;00C96F8B&quot;/&gt;&lt;wsp:rsid wsp:val=&quot;00CB52BC&quot;/&gt;&lt;wsp:rsid wsp:val=&quot;00CC3000&quot;/&gt;&lt;wsp:rsid wsp:val=&quot;00CE46D7&quot;/&gt;&lt;wsp:rsid wsp:val=&quot;00D2645C&quot;/&gt;&lt;wsp:rsid wsp:val=&quot;00D27D91&quot;/&gt;&lt;wsp:rsid wsp:val=&quot;00D743E1&quot;/&gt;&lt;wsp:rsid wsp:val=&quot;00DB2FB5&quot;/&gt;&lt;wsp:rsid wsp:val=&quot;00DB55C2&quot;/&gt;&lt;wsp:rsid wsp:val=&quot;00DE7E36&quot;/&gt;&lt;wsp:rsid wsp:val=&quot;00DF3F10&quot;/&gt;&lt;wsp:rsid wsp:val=&quot;00E002F6&quot;/&gt;&lt;wsp:rsid wsp:val=&quot;00E2094C&quot;/&gt;&lt;wsp:rsid wsp:val=&quot;00E350FD&quot;/&gt;&lt;wsp:rsid wsp:val=&quot;00E853D2&quot;/&gt;&lt;wsp:rsid wsp:val=&quot;00EB13EF&quot;/&gt;&lt;wsp:rsid wsp:val=&quot;00EF6116&quot;/&gt;&lt;wsp:rsid wsp:val=&quot;00EF7817&quot;/&gt;&lt;wsp:rsid wsp:val=&quot;00F453E9&quot;/&gt;&lt;wsp:rsid wsp:val=&quot;00F6515F&quot;/&gt;&lt;wsp:rsid wsp:val=&quot;00F77FB5&quot;/&gt;&lt;wsp:rsid wsp:val=&quot;00FA6FE0&quot;/&gt;&lt;wsp:rsid wsp:val=&quot;00FB1532&quot;/&gt;&lt;wsp:rsid wsp:val=&quot;00FB75A8&quot;/&gt;&lt;wsp:rsid wsp:val=&quot;00FB77F4&quot;/&gt;&lt;/wsp:rsids&gt;&lt;/w:docPr&gt;&lt;w:body&gt;&lt;w:p wsp:rsidR=&quot;00000000&quot; wsp:rsidRDefault=&quot;00DB2FB5&quot;&gt;&lt;m:oMathPara&gt;&lt;m:oMath&gt;&lt;m:r&gt;&lt;w:rPr&gt;&lt;w:rFonts w:ascii=&quot;Cambria Math&quot; w:h-ansi=&quot;Cambria&quot; w:cs=&quot;Arial&quot;/&gt;&lt;wx:font wx:val=&quot;Cambria&quot;/&gt;&lt;w:i/&gt;&lt;w:sz w:val=&quot;24&quot;/&gt;&lt;w:sz-cs w:val=&quot;24&quot;/&gt;&lt;/w:rPr&gt;&lt;m:t&gt;Â°&lt;/m:t&gt;&lt;/m:r&gt;&lt;/m:oMath&gt;&lt;/m:oMathPara&gt;&lt;/w:p&gt;&lt;w:sectPr wsp:rsidR=&quot;00000000&quot;&gt;&lt;w:pgSz w:w=&quot;12240&quot; w:h=&quot;15840&quot;/&gt;&lt;w:pgMar w:top=&quot;1417&quot; w:right=&quot;1417&quot; w:bottom=&quot;1417&quot; w:left=&quot;1417&quot; w:header=&quot;708&quot; w:footer=&quot;708&quot; w:gutter=&quot;0&quot;/&gt;&lt;w:cols w:space=&quot;708&quot;/&gt;&lt;/w:sectPr&gt;&lt;/w:body&gt;&lt;/w:wordDocument&gt;">
            <v:imagedata r:id="rId10" o:title="" chromakey="white"/>
          </v:shape>
        </w:pict>
      </w:r>
      <w:r w:rsidR="00850B95" w:rsidRPr="0083429B">
        <w:rPr>
          <w:rFonts w:ascii="Cambria" w:eastAsia="Times New Roman" w:hAnsi="Cambria" w:cs="Arial"/>
          <w:sz w:val="24"/>
          <w:szCs w:val="24"/>
        </w:rPr>
        <w:t xml:space="preserve"> na każdym z króćców) Wykorzystywany zakres regulacji w miarę możliwości rozłożyć równomiernie na króciec dopływowy i odpływowy. W celu unieruchomienia </w:t>
      </w:r>
      <w:r w:rsidR="00C02680" w:rsidRPr="0083429B">
        <w:rPr>
          <w:rFonts w:ascii="Cambria" w:eastAsia="Times New Roman" w:hAnsi="Cambria" w:cs="Arial"/>
          <w:sz w:val="24"/>
          <w:szCs w:val="24"/>
        </w:rPr>
        <w:t>połączonego węzła kanalizacyjnego zalecane jest zasypanie wykopu do wysokości co najmniej 10 cm powyżej wierzchu rury. Kielich połączeniowy do rury trzonowej pozostaje ponad obsypką. Umieścić uszczelkę do rury karbowanej po zewnętrznej stronie rury trzonowej w zagłębieniu  po miedzy pierwszym a drugim karbem rury</w:t>
      </w:r>
      <w:r w:rsidR="00851471" w:rsidRPr="0083429B">
        <w:rPr>
          <w:rFonts w:ascii="Cambria" w:eastAsia="Times New Roman" w:hAnsi="Cambria" w:cs="Arial"/>
          <w:sz w:val="24"/>
          <w:szCs w:val="24"/>
        </w:rPr>
        <w:t xml:space="preserve">. Rurę z zamontowaną uszczelką osadzić w kinecie. Obsypkę piaskową zagęszcza się równomiernie warstwami (maks 30cm) na całym obwodzie studzienki. Należy zapewnić stopień zagęszczenia gruntu  odpowiedni do występujących warunków gruntowo wodnych- wodnych oraz późniejszego obciążenia zewnętrznego. Zaleca się stosowanie zagęszczenia gruntu na poziomie min. </w:t>
      </w:r>
    </w:p>
    <w:p w:rsidR="00851471" w:rsidRPr="0083429B" w:rsidRDefault="00851471" w:rsidP="00851471">
      <w:pPr>
        <w:pStyle w:val="Akapitzlist"/>
        <w:numPr>
          <w:ilvl w:val="0"/>
          <w:numId w:val="6"/>
        </w:numPr>
        <w:rPr>
          <w:rFonts w:ascii="Cambria" w:eastAsia="Times New Roman" w:hAnsi="Cambria" w:cs="Arial"/>
          <w:sz w:val="24"/>
          <w:szCs w:val="24"/>
        </w:rPr>
      </w:pPr>
      <w:r w:rsidRPr="0083429B">
        <w:rPr>
          <w:rFonts w:ascii="Cambria" w:eastAsia="Times New Roman" w:hAnsi="Cambria" w:cs="Arial"/>
          <w:sz w:val="24"/>
          <w:szCs w:val="24"/>
        </w:rPr>
        <w:t>90% SPD dla terenów zielonych</w:t>
      </w:r>
    </w:p>
    <w:p w:rsidR="00851471" w:rsidRPr="0083429B" w:rsidRDefault="00851471" w:rsidP="00851471">
      <w:pPr>
        <w:pStyle w:val="Akapitzlist"/>
        <w:numPr>
          <w:ilvl w:val="0"/>
          <w:numId w:val="6"/>
        </w:numPr>
        <w:rPr>
          <w:rFonts w:ascii="Cambria" w:eastAsia="Times New Roman" w:hAnsi="Cambria" w:cs="Arial"/>
          <w:sz w:val="24"/>
          <w:szCs w:val="24"/>
        </w:rPr>
      </w:pPr>
      <w:r w:rsidRPr="0083429B">
        <w:rPr>
          <w:rFonts w:ascii="Cambria" w:eastAsia="Times New Roman" w:hAnsi="Cambria" w:cs="Arial"/>
          <w:sz w:val="24"/>
          <w:szCs w:val="24"/>
        </w:rPr>
        <w:t xml:space="preserve">95% SPD dla dróg o umiarkowanym </w:t>
      </w:r>
      <w:r w:rsidR="00CC3000" w:rsidRPr="0083429B">
        <w:rPr>
          <w:rFonts w:ascii="Cambria" w:eastAsia="Times New Roman" w:hAnsi="Cambria" w:cs="Arial"/>
          <w:sz w:val="24"/>
          <w:szCs w:val="24"/>
        </w:rPr>
        <w:t>obciążeniu ruchem drogowym</w:t>
      </w:r>
    </w:p>
    <w:p w:rsidR="00CC3000" w:rsidRPr="0083429B" w:rsidRDefault="00CC3000" w:rsidP="00851471">
      <w:pPr>
        <w:pStyle w:val="Akapitzlist"/>
        <w:numPr>
          <w:ilvl w:val="0"/>
          <w:numId w:val="6"/>
        </w:numPr>
        <w:rPr>
          <w:rFonts w:ascii="Cambria" w:eastAsia="Times New Roman" w:hAnsi="Cambria" w:cs="Arial"/>
          <w:sz w:val="24"/>
          <w:szCs w:val="24"/>
        </w:rPr>
      </w:pPr>
      <w:r w:rsidRPr="0083429B">
        <w:rPr>
          <w:rFonts w:ascii="Cambria" w:eastAsia="Times New Roman" w:hAnsi="Cambria" w:cs="Arial"/>
          <w:sz w:val="24"/>
          <w:szCs w:val="24"/>
        </w:rPr>
        <w:t>98% SPD dla dróg o dużym obciążeniu ruchem drogowym</w:t>
      </w:r>
    </w:p>
    <w:p w:rsidR="00963AB6" w:rsidRDefault="00963AB6" w:rsidP="00963AB6">
      <w:pPr>
        <w:ind w:left="360"/>
        <w:rPr>
          <w:rFonts w:ascii="Cambria" w:eastAsia="Times New Roman" w:hAnsi="Cambria" w:cs="Arial"/>
          <w:sz w:val="24"/>
          <w:szCs w:val="24"/>
        </w:rPr>
      </w:pPr>
    </w:p>
    <w:p w:rsidR="007B3F55" w:rsidRPr="0083429B" w:rsidRDefault="007B3F55" w:rsidP="00963AB6">
      <w:pPr>
        <w:ind w:left="360"/>
        <w:rPr>
          <w:rFonts w:ascii="Cambria" w:eastAsia="Times New Roman" w:hAnsi="Cambria" w:cs="Arial"/>
          <w:sz w:val="24"/>
          <w:szCs w:val="24"/>
        </w:rPr>
      </w:pPr>
    </w:p>
    <w:p w:rsidR="00EF7817" w:rsidRPr="0083429B" w:rsidRDefault="00EF7817" w:rsidP="007B3F55">
      <w:pPr>
        <w:pStyle w:val="Akapitzlist"/>
        <w:numPr>
          <w:ilvl w:val="0"/>
          <w:numId w:val="14"/>
        </w:numPr>
        <w:rPr>
          <w:rFonts w:ascii="Cambria" w:eastAsia="Times New Roman" w:hAnsi="Cambria" w:cs="Arial"/>
          <w:b/>
          <w:sz w:val="24"/>
          <w:szCs w:val="24"/>
        </w:rPr>
      </w:pPr>
      <w:r w:rsidRPr="0083429B">
        <w:rPr>
          <w:rFonts w:ascii="Cambria" w:eastAsia="Times New Roman" w:hAnsi="Cambria" w:cs="Arial"/>
          <w:b/>
          <w:sz w:val="24"/>
          <w:szCs w:val="24"/>
        </w:rPr>
        <w:t xml:space="preserve">KONTROLA JAKOŚCI ROBÓT. </w:t>
      </w:r>
    </w:p>
    <w:p w:rsidR="00EF7817" w:rsidRPr="0083429B" w:rsidRDefault="00EF7817" w:rsidP="00EF7817">
      <w:pPr>
        <w:tabs>
          <w:tab w:val="left" w:pos="851"/>
        </w:tabs>
        <w:spacing w:line="240" w:lineRule="auto"/>
        <w:jc w:val="both"/>
        <w:rPr>
          <w:rFonts w:ascii="Cambria" w:eastAsia="Times New Roman" w:hAnsi="Cambria" w:cs="Arial"/>
          <w:b/>
          <w:sz w:val="24"/>
          <w:szCs w:val="24"/>
          <w:u w:val="single"/>
        </w:rPr>
      </w:pPr>
      <w:r w:rsidRPr="0083429B">
        <w:rPr>
          <w:rFonts w:ascii="Cambria" w:eastAsia="Times New Roman" w:hAnsi="Cambria" w:cs="Arial"/>
          <w:b/>
          <w:sz w:val="24"/>
          <w:szCs w:val="24"/>
          <w:u w:val="single"/>
        </w:rPr>
        <w:t>6.1. Kontrola badania i pomiary</w:t>
      </w:r>
      <w:r w:rsidR="00FA6FE0">
        <w:rPr>
          <w:rFonts w:ascii="Cambria" w:eastAsia="Times New Roman" w:hAnsi="Cambria" w:cs="Arial"/>
          <w:b/>
          <w:sz w:val="24"/>
          <w:szCs w:val="24"/>
          <w:u w:val="single"/>
        </w:rPr>
        <w:t>.</w:t>
      </w:r>
    </w:p>
    <w:p w:rsidR="00EF7817" w:rsidRPr="0083429B" w:rsidRDefault="00EF7817" w:rsidP="00EF7817">
      <w:pPr>
        <w:tabs>
          <w:tab w:val="left" w:pos="851"/>
        </w:tabs>
        <w:spacing w:after="0" w:line="240" w:lineRule="auto"/>
        <w:jc w:val="both"/>
        <w:rPr>
          <w:rFonts w:ascii="Cambria" w:hAnsi="Cambria" w:cs="Arial"/>
          <w:b/>
          <w:color w:val="FF0000"/>
          <w:sz w:val="24"/>
          <w:szCs w:val="24"/>
        </w:rPr>
      </w:pPr>
      <w:r w:rsidRPr="0083429B">
        <w:rPr>
          <w:rFonts w:ascii="Cambria" w:hAnsi="Cambria" w:cs="Arial"/>
          <w:sz w:val="24"/>
          <w:szCs w:val="24"/>
        </w:rPr>
        <w:t xml:space="preserve">Wykonawca jest zobowiązany do stałej i systematycznej kontroli prowadzonych robót. </w:t>
      </w:r>
    </w:p>
    <w:p w:rsidR="00EF7817" w:rsidRPr="0083429B" w:rsidRDefault="00EF7817" w:rsidP="00EF7817">
      <w:pPr>
        <w:tabs>
          <w:tab w:val="left" w:pos="851"/>
        </w:tabs>
        <w:spacing w:after="0" w:line="240" w:lineRule="auto"/>
        <w:jc w:val="both"/>
        <w:rPr>
          <w:rFonts w:ascii="Cambria" w:hAnsi="Cambria" w:cs="Arial"/>
          <w:sz w:val="24"/>
          <w:szCs w:val="24"/>
        </w:rPr>
      </w:pPr>
      <w:r w:rsidRPr="0083429B">
        <w:rPr>
          <w:rFonts w:ascii="Cambria" w:hAnsi="Cambria" w:cs="Arial"/>
          <w:sz w:val="24"/>
          <w:szCs w:val="24"/>
        </w:rPr>
        <w:t>W szczególności kontrola powinna obejmować:</w:t>
      </w:r>
    </w:p>
    <w:p w:rsidR="00EF7817" w:rsidRPr="0083429B" w:rsidRDefault="00EF7817" w:rsidP="00963AB6">
      <w:pPr>
        <w:numPr>
          <w:ilvl w:val="0"/>
          <w:numId w:val="7"/>
        </w:numPr>
        <w:tabs>
          <w:tab w:val="left" w:pos="851"/>
        </w:tabs>
        <w:spacing w:after="0" w:line="240" w:lineRule="auto"/>
        <w:jc w:val="both"/>
        <w:rPr>
          <w:rFonts w:ascii="Cambria" w:hAnsi="Cambria" w:cs="Arial"/>
          <w:sz w:val="24"/>
          <w:szCs w:val="24"/>
        </w:rPr>
      </w:pPr>
      <w:r w:rsidRPr="0083429B">
        <w:rPr>
          <w:rFonts w:ascii="Cambria" w:hAnsi="Cambria" w:cs="Arial"/>
          <w:sz w:val="24"/>
          <w:szCs w:val="24"/>
        </w:rPr>
        <w:t>badanie odchylenia osi kanałów i drenu,</w:t>
      </w:r>
    </w:p>
    <w:p w:rsidR="00EF7817" w:rsidRPr="0083429B" w:rsidRDefault="00EF7817" w:rsidP="00963AB6">
      <w:pPr>
        <w:numPr>
          <w:ilvl w:val="0"/>
          <w:numId w:val="7"/>
        </w:numPr>
        <w:tabs>
          <w:tab w:val="left" w:pos="851"/>
        </w:tabs>
        <w:spacing w:after="0" w:line="240" w:lineRule="auto"/>
        <w:jc w:val="both"/>
        <w:rPr>
          <w:rFonts w:ascii="Cambria" w:hAnsi="Cambria" w:cs="Arial"/>
          <w:sz w:val="24"/>
          <w:szCs w:val="24"/>
        </w:rPr>
      </w:pPr>
      <w:r w:rsidRPr="0083429B">
        <w:rPr>
          <w:rFonts w:ascii="Cambria" w:hAnsi="Cambria" w:cs="Arial"/>
          <w:sz w:val="24"/>
          <w:szCs w:val="24"/>
        </w:rPr>
        <w:t>sprawdzenie prawidłowości ułożenia kanałów, drenów , studni itp.</w:t>
      </w:r>
    </w:p>
    <w:p w:rsidR="00EF7817" w:rsidRPr="0083429B" w:rsidRDefault="00EF7817" w:rsidP="00963AB6">
      <w:pPr>
        <w:numPr>
          <w:ilvl w:val="0"/>
          <w:numId w:val="7"/>
        </w:numPr>
        <w:tabs>
          <w:tab w:val="left" w:pos="851"/>
        </w:tabs>
        <w:spacing w:after="0" w:line="240" w:lineRule="auto"/>
        <w:jc w:val="both"/>
        <w:rPr>
          <w:rFonts w:ascii="Cambria" w:hAnsi="Cambria" w:cs="Arial"/>
          <w:sz w:val="24"/>
          <w:szCs w:val="24"/>
        </w:rPr>
      </w:pPr>
      <w:r w:rsidRPr="0083429B">
        <w:rPr>
          <w:rFonts w:ascii="Cambria" w:hAnsi="Cambria" w:cs="Arial"/>
          <w:sz w:val="24"/>
          <w:szCs w:val="24"/>
        </w:rPr>
        <w:t>sprawdzenie prawidłowości uszczelniania kanałów,</w:t>
      </w:r>
    </w:p>
    <w:p w:rsidR="00EF7817" w:rsidRPr="0083429B" w:rsidRDefault="00EF7817" w:rsidP="00963AB6">
      <w:pPr>
        <w:numPr>
          <w:ilvl w:val="0"/>
          <w:numId w:val="7"/>
        </w:numPr>
        <w:tabs>
          <w:tab w:val="left" w:pos="851"/>
        </w:tabs>
        <w:spacing w:after="0" w:line="240" w:lineRule="auto"/>
        <w:jc w:val="both"/>
        <w:rPr>
          <w:rFonts w:ascii="Cambria" w:hAnsi="Cambria" w:cs="Arial"/>
          <w:sz w:val="24"/>
          <w:szCs w:val="24"/>
        </w:rPr>
      </w:pPr>
      <w:r w:rsidRPr="0083429B">
        <w:rPr>
          <w:rFonts w:ascii="Cambria" w:hAnsi="Cambria" w:cs="Arial"/>
          <w:sz w:val="24"/>
          <w:szCs w:val="24"/>
        </w:rPr>
        <w:t>badanie wskaźników zagęszczenia poszczególnych warstw zasypu,</w:t>
      </w:r>
    </w:p>
    <w:p w:rsidR="00EF7817" w:rsidRPr="0083429B" w:rsidRDefault="00EF7817" w:rsidP="00963AB6">
      <w:pPr>
        <w:numPr>
          <w:ilvl w:val="0"/>
          <w:numId w:val="7"/>
        </w:numPr>
        <w:tabs>
          <w:tab w:val="left" w:pos="851"/>
        </w:tabs>
        <w:spacing w:after="0" w:line="240" w:lineRule="auto"/>
        <w:jc w:val="both"/>
        <w:rPr>
          <w:rFonts w:ascii="Cambria" w:hAnsi="Cambria" w:cs="Arial"/>
          <w:sz w:val="24"/>
          <w:szCs w:val="24"/>
        </w:rPr>
      </w:pPr>
      <w:r w:rsidRPr="0083429B">
        <w:rPr>
          <w:rFonts w:ascii="Cambria" w:hAnsi="Cambria" w:cs="Arial"/>
          <w:sz w:val="24"/>
          <w:szCs w:val="24"/>
        </w:rPr>
        <w:t>sprawdzenie zabezpieczenia przed korozją.</w:t>
      </w:r>
    </w:p>
    <w:p w:rsidR="00EF7817" w:rsidRPr="0083429B" w:rsidRDefault="00EF7817" w:rsidP="00EF7817">
      <w:pPr>
        <w:spacing w:after="0"/>
        <w:rPr>
          <w:rFonts w:ascii="Cambria" w:hAnsi="Cambria" w:cs="Arial"/>
          <w:sz w:val="24"/>
          <w:szCs w:val="24"/>
        </w:rPr>
      </w:pPr>
      <w:r w:rsidRPr="0083429B">
        <w:rPr>
          <w:rFonts w:ascii="Cambria" w:hAnsi="Cambria" w:cs="Arial"/>
          <w:sz w:val="24"/>
          <w:szCs w:val="24"/>
        </w:rPr>
        <w:t>Kontrola jakości robót zgodnie z warunkami podanymi.</w:t>
      </w:r>
    </w:p>
    <w:p w:rsidR="009140B5" w:rsidRPr="0083429B" w:rsidRDefault="009140B5" w:rsidP="0099710E">
      <w:pPr>
        <w:rPr>
          <w:rFonts w:ascii="Cambria" w:eastAsia="Times New Roman" w:hAnsi="Cambria" w:cs="Arial"/>
          <w:sz w:val="24"/>
          <w:szCs w:val="24"/>
        </w:rPr>
      </w:pPr>
    </w:p>
    <w:p w:rsidR="00BF163F" w:rsidRPr="0083429B" w:rsidRDefault="00963AB6" w:rsidP="00963AB6">
      <w:pPr>
        <w:rPr>
          <w:rFonts w:ascii="Cambria" w:hAnsi="Cambria"/>
          <w:b/>
          <w:sz w:val="24"/>
          <w:szCs w:val="24"/>
        </w:rPr>
      </w:pPr>
      <w:r w:rsidRPr="0083429B">
        <w:rPr>
          <w:rFonts w:ascii="Cambria" w:hAnsi="Cambria"/>
          <w:b/>
          <w:sz w:val="24"/>
          <w:szCs w:val="24"/>
        </w:rPr>
        <w:t>7.  OBMIARY ROBÓT.</w:t>
      </w:r>
    </w:p>
    <w:p w:rsidR="00963AB6" w:rsidRPr="0083429B" w:rsidRDefault="00963AB6" w:rsidP="00963AB6">
      <w:pPr>
        <w:rPr>
          <w:rFonts w:ascii="Cambria" w:hAnsi="Cambria"/>
          <w:sz w:val="24"/>
          <w:szCs w:val="24"/>
        </w:rPr>
      </w:pPr>
      <w:r w:rsidRPr="0083429B">
        <w:rPr>
          <w:rFonts w:ascii="Cambria" w:hAnsi="Cambria"/>
          <w:sz w:val="24"/>
          <w:szCs w:val="24"/>
        </w:rPr>
        <w:t>Jednostką obmiarową jest m (metr) wykonanej i odebranej kanalizacji.</w:t>
      </w:r>
    </w:p>
    <w:p w:rsidR="00963AB6" w:rsidRPr="0083429B" w:rsidRDefault="00963AB6" w:rsidP="00963AB6">
      <w:pPr>
        <w:tabs>
          <w:tab w:val="left" w:pos="851"/>
        </w:tabs>
        <w:spacing w:line="240" w:lineRule="auto"/>
        <w:jc w:val="both"/>
        <w:rPr>
          <w:rFonts w:ascii="Cambria" w:hAnsi="Cambria" w:cs="Arial"/>
          <w:b/>
          <w:sz w:val="24"/>
          <w:szCs w:val="24"/>
          <w:u w:val="single"/>
        </w:rPr>
      </w:pPr>
      <w:r w:rsidRPr="0083429B">
        <w:rPr>
          <w:rFonts w:ascii="Cambria" w:hAnsi="Cambria"/>
          <w:b/>
          <w:sz w:val="24"/>
          <w:szCs w:val="24"/>
          <w:u w:val="single"/>
        </w:rPr>
        <w:t xml:space="preserve">7.1. </w:t>
      </w:r>
      <w:r w:rsidRPr="0083429B">
        <w:rPr>
          <w:rFonts w:ascii="Cambria" w:hAnsi="Cambria" w:cs="Arial"/>
          <w:b/>
          <w:sz w:val="24"/>
          <w:szCs w:val="24"/>
          <w:u w:val="single"/>
        </w:rPr>
        <w:t>Ciągi rurowe.</w:t>
      </w:r>
    </w:p>
    <w:p w:rsidR="00963AB6" w:rsidRPr="0083429B" w:rsidRDefault="00963AB6" w:rsidP="00963AB6">
      <w:pPr>
        <w:tabs>
          <w:tab w:val="left" w:pos="851"/>
        </w:tabs>
        <w:spacing w:line="240" w:lineRule="auto"/>
        <w:jc w:val="both"/>
        <w:rPr>
          <w:rFonts w:ascii="Cambria" w:hAnsi="Cambria" w:cs="Arial"/>
          <w:spacing w:val="-10"/>
          <w:sz w:val="24"/>
          <w:szCs w:val="24"/>
        </w:rPr>
      </w:pPr>
      <w:r w:rsidRPr="0083429B">
        <w:rPr>
          <w:rFonts w:ascii="Cambria" w:hAnsi="Cambria" w:cs="Arial"/>
          <w:spacing w:val="-10"/>
          <w:sz w:val="24"/>
          <w:szCs w:val="24"/>
        </w:rPr>
        <w:t xml:space="preserve">Jednostką obmiarową ciągu jest – </w:t>
      </w:r>
      <w:smartTag w:uri="urn:schemas-microsoft-com:office:smarttags" w:element="metricconverter">
        <w:smartTagPr>
          <w:attr w:name="ProductID" w:val="1 m"/>
        </w:smartTagPr>
        <w:r w:rsidRPr="0083429B">
          <w:rPr>
            <w:rFonts w:ascii="Cambria" w:hAnsi="Cambria" w:cs="Arial"/>
            <w:spacing w:val="-10"/>
            <w:sz w:val="24"/>
            <w:szCs w:val="24"/>
          </w:rPr>
          <w:t>1 m</w:t>
        </w:r>
      </w:smartTag>
      <w:r w:rsidRPr="0083429B">
        <w:rPr>
          <w:rFonts w:ascii="Cambria" w:hAnsi="Cambria" w:cs="Arial"/>
          <w:spacing w:val="-10"/>
          <w:sz w:val="24"/>
          <w:szCs w:val="24"/>
        </w:rPr>
        <w:t>.</w:t>
      </w:r>
    </w:p>
    <w:p w:rsidR="008F0482" w:rsidRDefault="008F0482" w:rsidP="00963AB6">
      <w:pPr>
        <w:tabs>
          <w:tab w:val="left" w:pos="851"/>
        </w:tabs>
        <w:spacing w:line="240" w:lineRule="auto"/>
        <w:jc w:val="both"/>
        <w:rPr>
          <w:rFonts w:ascii="Cambria" w:hAnsi="Cambria"/>
          <w:b/>
          <w:sz w:val="24"/>
          <w:szCs w:val="24"/>
          <w:u w:val="single"/>
        </w:rPr>
      </w:pPr>
    </w:p>
    <w:p w:rsidR="00963AB6" w:rsidRPr="0083429B" w:rsidRDefault="00963AB6" w:rsidP="00963AB6">
      <w:pPr>
        <w:tabs>
          <w:tab w:val="left" w:pos="851"/>
        </w:tabs>
        <w:spacing w:line="240" w:lineRule="auto"/>
        <w:jc w:val="both"/>
        <w:rPr>
          <w:rFonts w:ascii="Cambria" w:hAnsi="Cambria" w:cs="Arial"/>
          <w:b/>
          <w:sz w:val="24"/>
          <w:szCs w:val="24"/>
          <w:u w:val="single"/>
        </w:rPr>
      </w:pPr>
      <w:r w:rsidRPr="0083429B">
        <w:rPr>
          <w:rFonts w:ascii="Cambria" w:hAnsi="Cambria"/>
          <w:b/>
          <w:sz w:val="24"/>
          <w:szCs w:val="24"/>
          <w:u w:val="single"/>
        </w:rPr>
        <w:t xml:space="preserve">7.2. </w:t>
      </w:r>
      <w:r w:rsidRPr="0083429B">
        <w:rPr>
          <w:rFonts w:ascii="Cambria" w:hAnsi="Cambria" w:cs="Arial"/>
          <w:b/>
          <w:sz w:val="24"/>
          <w:szCs w:val="24"/>
          <w:u w:val="single"/>
        </w:rPr>
        <w:t>Studnie.</w:t>
      </w:r>
    </w:p>
    <w:p w:rsidR="00963AB6" w:rsidRDefault="00963AB6" w:rsidP="00DB55C2">
      <w:pPr>
        <w:tabs>
          <w:tab w:val="left" w:pos="709"/>
          <w:tab w:val="left" w:pos="851"/>
        </w:tabs>
        <w:spacing w:line="240" w:lineRule="auto"/>
        <w:jc w:val="both"/>
        <w:rPr>
          <w:rFonts w:ascii="Cambria" w:hAnsi="Cambria" w:cs="Arial"/>
          <w:sz w:val="24"/>
          <w:szCs w:val="24"/>
        </w:rPr>
      </w:pPr>
      <w:r w:rsidRPr="0083429B">
        <w:rPr>
          <w:rFonts w:ascii="Cambria" w:hAnsi="Cambria" w:cs="Arial"/>
          <w:sz w:val="24"/>
          <w:szCs w:val="24"/>
        </w:rPr>
        <w:t>Jednostka obmiarową studni jest – 1 szt. określonego wymiaru.</w:t>
      </w:r>
    </w:p>
    <w:p w:rsidR="00311716" w:rsidRPr="0083429B" w:rsidRDefault="00311716" w:rsidP="00DB55C2">
      <w:pPr>
        <w:tabs>
          <w:tab w:val="left" w:pos="709"/>
          <w:tab w:val="left" w:pos="851"/>
        </w:tabs>
        <w:spacing w:line="240" w:lineRule="auto"/>
        <w:jc w:val="both"/>
        <w:rPr>
          <w:rFonts w:ascii="Cambria" w:hAnsi="Cambria" w:cs="Arial"/>
          <w:sz w:val="24"/>
          <w:szCs w:val="24"/>
        </w:rPr>
      </w:pPr>
    </w:p>
    <w:p w:rsidR="00C308E7" w:rsidRPr="0083429B" w:rsidRDefault="00C308E7" w:rsidP="00DB55C2">
      <w:pPr>
        <w:tabs>
          <w:tab w:val="left" w:pos="709"/>
          <w:tab w:val="left" w:pos="851"/>
        </w:tabs>
        <w:spacing w:line="240" w:lineRule="auto"/>
        <w:jc w:val="both"/>
        <w:rPr>
          <w:rFonts w:ascii="Cambria" w:hAnsi="Cambria" w:cs="Arial"/>
          <w:sz w:val="24"/>
          <w:szCs w:val="24"/>
        </w:rPr>
      </w:pPr>
    </w:p>
    <w:p w:rsidR="00963AB6" w:rsidRPr="0083429B" w:rsidRDefault="00963AB6" w:rsidP="00963AB6">
      <w:pPr>
        <w:rPr>
          <w:rFonts w:ascii="Cambria" w:hAnsi="Cambria"/>
          <w:b/>
          <w:sz w:val="24"/>
          <w:szCs w:val="24"/>
        </w:rPr>
      </w:pPr>
      <w:r w:rsidRPr="0083429B">
        <w:rPr>
          <w:rFonts w:ascii="Cambria" w:hAnsi="Cambria"/>
          <w:b/>
          <w:sz w:val="24"/>
          <w:szCs w:val="24"/>
        </w:rPr>
        <w:t>8.  ODBIÓR ROBÓT.</w:t>
      </w:r>
    </w:p>
    <w:p w:rsidR="00963AB6" w:rsidRPr="0083429B" w:rsidRDefault="00DB55C2" w:rsidP="00963AB6">
      <w:pPr>
        <w:rPr>
          <w:rFonts w:ascii="Cambria" w:hAnsi="Cambria"/>
          <w:b/>
          <w:sz w:val="24"/>
          <w:szCs w:val="24"/>
          <w:u w:val="single"/>
        </w:rPr>
      </w:pPr>
      <w:r w:rsidRPr="0083429B">
        <w:rPr>
          <w:rFonts w:ascii="Cambria" w:hAnsi="Cambria"/>
          <w:b/>
          <w:sz w:val="24"/>
          <w:szCs w:val="24"/>
          <w:u w:val="single"/>
        </w:rPr>
        <w:t>8.1. Ogólne zasady odbioru robót</w:t>
      </w:r>
      <w:r w:rsidR="00FA6FE0">
        <w:rPr>
          <w:rFonts w:ascii="Cambria" w:hAnsi="Cambria"/>
          <w:b/>
          <w:sz w:val="24"/>
          <w:szCs w:val="24"/>
          <w:u w:val="single"/>
        </w:rPr>
        <w:t>.</w:t>
      </w:r>
    </w:p>
    <w:p w:rsidR="00DB55C2" w:rsidRPr="0083429B" w:rsidRDefault="00DB55C2" w:rsidP="00DB55C2">
      <w:pPr>
        <w:pStyle w:val="Style"/>
        <w:tabs>
          <w:tab w:val="left" w:pos="851"/>
        </w:tabs>
        <w:spacing w:line="240" w:lineRule="auto"/>
        <w:rPr>
          <w:rFonts w:ascii="Cambria" w:hAnsi="Cambria" w:cs="Arial"/>
          <w:sz w:val="24"/>
          <w:szCs w:val="24"/>
        </w:rPr>
      </w:pPr>
      <w:r w:rsidRPr="0083429B">
        <w:rPr>
          <w:rFonts w:ascii="Cambria" w:hAnsi="Cambria" w:cs="Arial"/>
          <w:sz w:val="24"/>
          <w:szCs w:val="24"/>
        </w:rPr>
        <w:t>Roboty uznaje się za wykonane zgodnie z dokumentacją projektową, STWiORB i warunkami Inżyniera, jeżeli wszystkie pomiary i badania z zachowaniem tolerancji dały wyniki pozytywne.</w:t>
      </w:r>
    </w:p>
    <w:p w:rsidR="00DB55C2" w:rsidRPr="0083429B" w:rsidRDefault="00DB55C2" w:rsidP="00DB55C2">
      <w:pPr>
        <w:pStyle w:val="Style"/>
        <w:tabs>
          <w:tab w:val="left" w:pos="851"/>
        </w:tabs>
        <w:spacing w:line="240" w:lineRule="auto"/>
        <w:ind w:left="284" w:hanging="284"/>
        <w:rPr>
          <w:rFonts w:ascii="Cambria" w:hAnsi="Cambria" w:cs="Arial"/>
          <w:sz w:val="24"/>
          <w:szCs w:val="24"/>
        </w:rPr>
      </w:pPr>
    </w:p>
    <w:p w:rsidR="00DB55C2" w:rsidRPr="0083429B" w:rsidRDefault="00DB55C2" w:rsidP="00963AB6">
      <w:pPr>
        <w:rPr>
          <w:rFonts w:ascii="Cambria" w:hAnsi="Cambria"/>
          <w:b/>
          <w:sz w:val="24"/>
          <w:szCs w:val="24"/>
          <w:u w:val="single"/>
        </w:rPr>
      </w:pPr>
      <w:r w:rsidRPr="0083429B">
        <w:rPr>
          <w:rFonts w:ascii="Cambria" w:hAnsi="Cambria"/>
          <w:b/>
          <w:sz w:val="24"/>
          <w:szCs w:val="24"/>
          <w:u w:val="single"/>
        </w:rPr>
        <w:t>8.2. Odbiór robót zanikających i ulegających zakryciu</w:t>
      </w:r>
      <w:r w:rsidR="00FA6FE0">
        <w:rPr>
          <w:rFonts w:ascii="Cambria" w:hAnsi="Cambria"/>
          <w:b/>
          <w:sz w:val="24"/>
          <w:szCs w:val="24"/>
          <w:u w:val="single"/>
        </w:rPr>
        <w:t>.</w:t>
      </w:r>
    </w:p>
    <w:p w:rsidR="00DB55C2" w:rsidRPr="0083429B" w:rsidRDefault="00DB55C2" w:rsidP="00DB55C2">
      <w:pPr>
        <w:tabs>
          <w:tab w:val="left" w:pos="851"/>
        </w:tabs>
        <w:spacing w:after="0" w:line="240" w:lineRule="auto"/>
        <w:jc w:val="both"/>
        <w:rPr>
          <w:rFonts w:ascii="Cambria" w:hAnsi="Cambria" w:cs="Arial"/>
          <w:sz w:val="24"/>
          <w:szCs w:val="24"/>
        </w:rPr>
      </w:pPr>
      <w:r w:rsidRPr="0083429B">
        <w:rPr>
          <w:rFonts w:ascii="Cambria" w:hAnsi="Cambria" w:cs="Arial"/>
          <w:sz w:val="24"/>
          <w:szCs w:val="24"/>
        </w:rPr>
        <w:t>Odbiorowi robót zanikających i ulegających zakryciu podlegają:</w:t>
      </w:r>
    </w:p>
    <w:p w:rsidR="00DB55C2" w:rsidRPr="0083429B" w:rsidRDefault="00DB55C2" w:rsidP="00DB55C2">
      <w:pPr>
        <w:tabs>
          <w:tab w:val="left" w:pos="851"/>
        </w:tabs>
        <w:spacing w:after="0" w:line="240" w:lineRule="auto"/>
        <w:jc w:val="both"/>
        <w:rPr>
          <w:rFonts w:ascii="Cambria" w:hAnsi="Cambria" w:cs="Arial"/>
          <w:sz w:val="24"/>
          <w:szCs w:val="24"/>
        </w:rPr>
      </w:pPr>
      <w:r w:rsidRPr="0083429B">
        <w:rPr>
          <w:rFonts w:ascii="Cambria" w:hAnsi="Cambria" w:cs="Arial"/>
          <w:sz w:val="24"/>
          <w:szCs w:val="24"/>
        </w:rPr>
        <w:t>- roboty montażowe wykonania rur,</w:t>
      </w:r>
    </w:p>
    <w:p w:rsidR="00DB55C2" w:rsidRPr="0083429B" w:rsidRDefault="00DB55C2" w:rsidP="00DB55C2">
      <w:pPr>
        <w:numPr>
          <w:ilvl w:val="0"/>
          <w:numId w:val="10"/>
        </w:numPr>
        <w:tabs>
          <w:tab w:val="left" w:pos="851"/>
        </w:tabs>
        <w:spacing w:after="0" w:line="240" w:lineRule="auto"/>
        <w:jc w:val="both"/>
        <w:rPr>
          <w:rFonts w:ascii="Cambria" w:hAnsi="Cambria" w:cs="Arial"/>
          <w:sz w:val="24"/>
          <w:szCs w:val="24"/>
        </w:rPr>
      </w:pPr>
      <w:r w:rsidRPr="0083429B">
        <w:rPr>
          <w:rFonts w:ascii="Cambria" w:hAnsi="Cambria" w:cs="Arial"/>
          <w:sz w:val="24"/>
          <w:szCs w:val="24"/>
        </w:rPr>
        <w:t>wykonane studni kanalizacyjnej,</w:t>
      </w:r>
    </w:p>
    <w:p w:rsidR="00DB55C2" w:rsidRPr="0083429B" w:rsidRDefault="00DB55C2" w:rsidP="00DB55C2">
      <w:pPr>
        <w:numPr>
          <w:ilvl w:val="0"/>
          <w:numId w:val="10"/>
        </w:numPr>
        <w:tabs>
          <w:tab w:val="left" w:pos="851"/>
        </w:tabs>
        <w:spacing w:after="0" w:line="240" w:lineRule="auto"/>
        <w:jc w:val="both"/>
        <w:rPr>
          <w:rFonts w:ascii="Cambria" w:hAnsi="Cambria" w:cs="Arial"/>
          <w:sz w:val="24"/>
          <w:szCs w:val="24"/>
        </w:rPr>
      </w:pPr>
      <w:r w:rsidRPr="0083429B">
        <w:rPr>
          <w:rFonts w:ascii="Cambria" w:hAnsi="Cambria" w:cs="Arial"/>
          <w:sz w:val="24"/>
          <w:szCs w:val="24"/>
        </w:rPr>
        <w:t>zasypany zagęszczony wykop.</w:t>
      </w:r>
    </w:p>
    <w:p w:rsidR="00DB55C2" w:rsidRPr="0083429B" w:rsidRDefault="00DB55C2" w:rsidP="00DB55C2">
      <w:pPr>
        <w:pStyle w:val="Tekstpodstawowywcity2"/>
        <w:tabs>
          <w:tab w:val="left" w:pos="851"/>
        </w:tabs>
        <w:spacing w:line="240" w:lineRule="auto"/>
        <w:ind w:left="0"/>
        <w:rPr>
          <w:rFonts w:ascii="Cambria" w:hAnsi="Cambria" w:cs="Arial"/>
          <w:szCs w:val="24"/>
        </w:rPr>
      </w:pPr>
      <w:r w:rsidRPr="0083429B">
        <w:rPr>
          <w:rFonts w:ascii="Cambria" w:hAnsi="Cambria" w:cs="Arial"/>
          <w:szCs w:val="24"/>
        </w:rPr>
        <w:t xml:space="preserve">Odbiór robót zanikających powinien być dokonywany w czasie umożliwiającym wykonanie korekt i poprawek, bez hamowania ogólnego postępu robót. </w:t>
      </w:r>
    </w:p>
    <w:p w:rsidR="00DB55C2" w:rsidRPr="0083429B" w:rsidRDefault="00DB55C2" w:rsidP="00DB55C2">
      <w:pPr>
        <w:pStyle w:val="Tekstpodstawowywcity2"/>
        <w:tabs>
          <w:tab w:val="left" w:pos="851"/>
        </w:tabs>
        <w:spacing w:line="240" w:lineRule="auto"/>
        <w:ind w:left="0"/>
        <w:rPr>
          <w:rFonts w:ascii="Cambria" w:hAnsi="Cambria" w:cs="Arial"/>
          <w:szCs w:val="24"/>
        </w:rPr>
      </w:pPr>
      <w:r w:rsidRPr="0083429B">
        <w:rPr>
          <w:rFonts w:ascii="Cambria" w:hAnsi="Cambria" w:cs="Arial"/>
          <w:szCs w:val="24"/>
        </w:rPr>
        <w:t>Odbiorowi robót zanikających i ulegających zakryciu dla studni podlegają:</w:t>
      </w:r>
    </w:p>
    <w:p w:rsidR="00DB55C2" w:rsidRPr="0083429B" w:rsidRDefault="00DB55C2" w:rsidP="00DB55C2">
      <w:pPr>
        <w:numPr>
          <w:ilvl w:val="0"/>
          <w:numId w:val="11"/>
        </w:numPr>
        <w:tabs>
          <w:tab w:val="left" w:pos="851"/>
        </w:tabs>
        <w:spacing w:after="0" w:line="240" w:lineRule="auto"/>
        <w:jc w:val="both"/>
        <w:rPr>
          <w:rFonts w:ascii="Cambria" w:hAnsi="Cambria" w:cs="Arial"/>
          <w:sz w:val="24"/>
          <w:szCs w:val="24"/>
        </w:rPr>
      </w:pPr>
      <w:r w:rsidRPr="0083429B">
        <w:rPr>
          <w:rFonts w:ascii="Cambria" w:hAnsi="Cambria" w:cs="Arial"/>
          <w:sz w:val="24"/>
          <w:szCs w:val="24"/>
        </w:rPr>
        <w:t xml:space="preserve">wykonany wykop </w:t>
      </w:r>
    </w:p>
    <w:p w:rsidR="00DB55C2" w:rsidRPr="0083429B" w:rsidRDefault="00DB55C2" w:rsidP="00DB55C2">
      <w:pPr>
        <w:numPr>
          <w:ilvl w:val="0"/>
          <w:numId w:val="11"/>
        </w:numPr>
        <w:tabs>
          <w:tab w:val="left" w:pos="851"/>
        </w:tabs>
        <w:spacing w:after="0" w:line="240" w:lineRule="auto"/>
        <w:jc w:val="both"/>
        <w:rPr>
          <w:rFonts w:ascii="Cambria" w:hAnsi="Cambria" w:cs="Arial"/>
          <w:sz w:val="24"/>
          <w:szCs w:val="24"/>
        </w:rPr>
      </w:pPr>
      <w:r w:rsidRPr="0083429B">
        <w:rPr>
          <w:rFonts w:ascii="Cambria" w:hAnsi="Cambria" w:cs="Arial"/>
          <w:sz w:val="24"/>
          <w:szCs w:val="24"/>
        </w:rPr>
        <w:lastRenderedPageBreak/>
        <w:t xml:space="preserve">zasypana studnia kolejnymi warstwami materiału filtracyjnego </w:t>
      </w:r>
    </w:p>
    <w:p w:rsidR="00DB55C2" w:rsidRPr="0083429B" w:rsidRDefault="00DB55C2" w:rsidP="00DB55C2">
      <w:pPr>
        <w:spacing w:after="0"/>
        <w:rPr>
          <w:rFonts w:ascii="Cambria" w:hAnsi="Cambria"/>
          <w:b/>
          <w:sz w:val="24"/>
          <w:szCs w:val="24"/>
          <w:u w:val="single"/>
        </w:rPr>
      </w:pPr>
    </w:p>
    <w:p w:rsidR="003906B8" w:rsidRPr="0083429B" w:rsidRDefault="003906B8" w:rsidP="00DB55C2">
      <w:pPr>
        <w:spacing w:after="0"/>
        <w:jc w:val="center"/>
        <w:rPr>
          <w:rFonts w:ascii="Cambria" w:hAnsi="Cambria"/>
          <w:b/>
          <w:sz w:val="24"/>
          <w:szCs w:val="24"/>
        </w:rPr>
      </w:pPr>
    </w:p>
    <w:p w:rsidR="003906B8" w:rsidRPr="0083429B" w:rsidRDefault="00DB55C2" w:rsidP="00DB55C2">
      <w:pPr>
        <w:rPr>
          <w:rFonts w:ascii="Cambria" w:hAnsi="Cambria"/>
          <w:b/>
          <w:sz w:val="24"/>
          <w:szCs w:val="24"/>
        </w:rPr>
      </w:pPr>
      <w:r w:rsidRPr="0083429B">
        <w:rPr>
          <w:rFonts w:ascii="Cambria" w:hAnsi="Cambria"/>
          <w:b/>
          <w:sz w:val="24"/>
          <w:szCs w:val="24"/>
        </w:rPr>
        <w:t>9.  PODSTAWA PŁATNOŚCI</w:t>
      </w:r>
    </w:p>
    <w:p w:rsidR="00DB55C2" w:rsidRPr="0083429B" w:rsidRDefault="00DB55C2" w:rsidP="00DB55C2">
      <w:pPr>
        <w:tabs>
          <w:tab w:val="left" w:pos="851"/>
        </w:tabs>
        <w:spacing w:after="0" w:line="240" w:lineRule="auto"/>
        <w:jc w:val="both"/>
        <w:rPr>
          <w:rFonts w:ascii="Cambria" w:hAnsi="Cambria" w:cs="Arial"/>
          <w:b/>
          <w:sz w:val="24"/>
          <w:szCs w:val="24"/>
          <w:u w:val="single"/>
        </w:rPr>
      </w:pPr>
      <w:r w:rsidRPr="0083429B">
        <w:rPr>
          <w:rFonts w:ascii="Cambria" w:hAnsi="Cambria" w:cs="Arial"/>
          <w:b/>
          <w:sz w:val="24"/>
          <w:szCs w:val="24"/>
          <w:u w:val="single"/>
        </w:rPr>
        <w:t>9.1. Ciągi rurowe.</w:t>
      </w:r>
    </w:p>
    <w:p w:rsidR="00DB55C2" w:rsidRPr="0083429B" w:rsidRDefault="00DB55C2" w:rsidP="00DB55C2">
      <w:pPr>
        <w:tabs>
          <w:tab w:val="left" w:pos="851"/>
        </w:tabs>
        <w:spacing w:after="0" w:line="240" w:lineRule="auto"/>
        <w:jc w:val="both"/>
        <w:rPr>
          <w:rFonts w:ascii="Cambria" w:hAnsi="Cambria" w:cs="Arial"/>
          <w:b/>
          <w:sz w:val="24"/>
          <w:szCs w:val="24"/>
          <w:u w:val="single"/>
        </w:rPr>
      </w:pPr>
    </w:p>
    <w:p w:rsidR="00DB55C2" w:rsidRPr="0083429B" w:rsidRDefault="00DB55C2" w:rsidP="00DB55C2">
      <w:pPr>
        <w:tabs>
          <w:tab w:val="left" w:pos="851"/>
        </w:tabs>
        <w:spacing w:after="0" w:line="240" w:lineRule="auto"/>
        <w:jc w:val="both"/>
        <w:rPr>
          <w:rFonts w:ascii="Cambria" w:hAnsi="Cambria" w:cs="Arial"/>
          <w:sz w:val="24"/>
          <w:szCs w:val="24"/>
        </w:rPr>
      </w:pPr>
      <w:r w:rsidRPr="0083429B">
        <w:rPr>
          <w:rFonts w:ascii="Cambria" w:hAnsi="Cambria" w:cs="Arial"/>
          <w:sz w:val="24"/>
          <w:szCs w:val="24"/>
        </w:rPr>
        <w:t>Płaci się za 1m wykonanych robót.</w:t>
      </w:r>
    </w:p>
    <w:p w:rsidR="00DB55C2" w:rsidRPr="0083429B" w:rsidRDefault="00DB55C2" w:rsidP="00DB55C2">
      <w:pPr>
        <w:tabs>
          <w:tab w:val="left" w:pos="851"/>
        </w:tabs>
        <w:spacing w:after="0" w:line="240" w:lineRule="auto"/>
        <w:ind w:left="567"/>
        <w:jc w:val="both"/>
        <w:rPr>
          <w:rFonts w:ascii="Cambria" w:hAnsi="Cambria" w:cs="Arial"/>
          <w:sz w:val="24"/>
          <w:szCs w:val="24"/>
        </w:rPr>
      </w:pPr>
    </w:p>
    <w:p w:rsidR="00DB55C2" w:rsidRPr="0083429B" w:rsidRDefault="00DB55C2" w:rsidP="00DB55C2">
      <w:pPr>
        <w:tabs>
          <w:tab w:val="left" w:pos="851"/>
        </w:tabs>
        <w:spacing w:after="0" w:line="240" w:lineRule="auto"/>
        <w:jc w:val="both"/>
        <w:rPr>
          <w:rFonts w:ascii="Cambria" w:hAnsi="Cambria" w:cs="Arial"/>
          <w:b/>
          <w:sz w:val="24"/>
          <w:szCs w:val="24"/>
          <w:u w:val="single"/>
        </w:rPr>
      </w:pPr>
      <w:r w:rsidRPr="0083429B">
        <w:rPr>
          <w:rFonts w:ascii="Cambria" w:hAnsi="Cambria" w:cs="Arial"/>
          <w:b/>
          <w:sz w:val="24"/>
          <w:szCs w:val="24"/>
          <w:u w:val="single"/>
        </w:rPr>
        <w:t>9.2. Studnie.</w:t>
      </w:r>
    </w:p>
    <w:p w:rsidR="00DB55C2" w:rsidRPr="0083429B" w:rsidRDefault="00DB55C2" w:rsidP="00DB55C2">
      <w:pPr>
        <w:tabs>
          <w:tab w:val="left" w:pos="851"/>
        </w:tabs>
        <w:spacing w:after="0" w:line="240" w:lineRule="auto"/>
        <w:jc w:val="both"/>
        <w:rPr>
          <w:rFonts w:ascii="Cambria" w:hAnsi="Cambria" w:cs="Arial"/>
          <w:b/>
          <w:sz w:val="24"/>
          <w:szCs w:val="24"/>
          <w:u w:val="single"/>
        </w:rPr>
      </w:pPr>
    </w:p>
    <w:p w:rsidR="00DB55C2" w:rsidRPr="0083429B" w:rsidRDefault="00DB55C2" w:rsidP="00DB55C2">
      <w:pPr>
        <w:tabs>
          <w:tab w:val="left" w:pos="851"/>
        </w:tabs>
        <w:spacing w:after="0" w:line="240" w:lineRule="auto"/>
        <w:jc w:val="both"/>
        <w:rPr>
          <w:rFonts w:ascii="Cambria" w:hAnsi="Cambria" w:cs="Arial"/>
          <w:sz w:val="24"/>
          <w:szCs w:val="24"/>
        </w:rPr>
      </w:pPr>
      <w:r w:rsidRPr="0083429B">
        <w:rPr>
          <w:rFonts w:ascii="Cambria" w:hAnsi="Cambria" w:cs="Arial"/>
          <w:sz w:val="24"/>
          <w:szCs w:val="24"/>
        </w:rPr>
        <w:t>Płaci się za 1 szt wykonanej studni.</w:t>
      </w:r>
    </w:p>
    <w:p w:rsidR="00DB55C2" w:rsidRPr="0083429B" w:rsidRDefault="00DB55C2" w:rsidP="00DB55C2">
      <w:pPr>
        <w:tabs>
          <w:tab w:val="left" w:pos="851"/>
        </w:tabs>
        <w:spacing w:after="0" w:line="240" w:lineRule="auto"/>
        <w:ind w:left="567"/>
        <w:jc w:val="both"/>
        <w:rPr>
          <w:rFonts w:ascii="Cambria" w:hAnsi="Cambria" w:cs="Arial"/>
          <w:sz w:val="24"/>
          <w:szCs w:val="24"/>
          <w:u w:val="single"/>
        </w:rPr>
      </w:pPr>
    </w:p>
    <w:p w:rsidR="003906B8" w:rsidRPr="0083429B" w:rsidRDefault="003906B8" w:rsidP="003906B8">
      <w:pPr>
        <w:jc w:val="center"/>
        <w:rPr>
          <w:rFonts w:ascii="Cambria" w:hAnsi="Cambria"/>
          <w:b/>
          <w:sz w:val="24"/>
          <w:szCs w:val="24"/>
        </w:rPr>
      </w:pPr>
    </w:p>
    <w:p w:rsidR="003906B8" w:rsidRDefault="003906B8" w:rsidP="003906B8">
      <w:pPr>
        <w:jc w:val="center"/>
        <w:rPr>
          <w:rFonts w:ascii="Cambria" w:hAnsi="Cambria"/>
          <w:b/>
          <w:sz w:val="24"/>
          <w:szCs w:val="24"/>
        </w:rPr>
      </w:pPr>
    </w:p>
    <w:p w:rsidR="007569BA" w:rsidRDefault="007569BA" w:rsidP="008F0482">
      <w:pPr>
        <w:rPr>
          <w:rFonts w:ascii="Cambria" w:hAnsi="Cambria"/>
          <w:b/>
          <w:sz w:val="24"/>
          <w:szCs w:val="24"/>
        </w:rPr>
      </w:pPr>
    </w:p>
    <w:p w:rsidR="00F01838" w:rsidRDefault="00F01838" w:rsidP="008F0482">
      <w:pPr>
        <w:rPr>
          <w:rFonts w:ascii="Cambria" w:hAnsi="Cambria"/>
          <w:b/>
          <w:sz w:val="24"/>
          <w:szCs w:val="24"/>
        </w:rPr>
      </w:pPr>
    </w:p>
    <w:p w:rsidR="00F01838" w:rsidRDefault="00F01838" w:rsidP="008F0482">
      <w:pPr>
        <w:rPr>
          <w:rFonts w:ascii="Cambria" w:hAnsi="Cambria"/>
          <w:b/>
          <w:sz w:val="24"/>
          <w:szCs w:val="24"/>
        </w:rPr>
      </w:pPr>
    </w:p>
    <w:p w:rsidR="00F01838" w:rsidRDefault="00F01838" w:rsidP="008F0482">
      <w:pPr>
        <w:rPr>
          <w:rFonts w:ascii="Cambria" w:hAnsi="Cambria"/>
          <w:b/>
          <w:sz w:val="24"/>
          <w:szCs w:val="24"/>
        </w:rPr>
      </w:pPr>
    </w:p>
    <w:p w:rsidR="00F01838" w:rsidRDefault="00F01838" w:rsidP="008F0482">
      <w:pPr>
        <w:rPr>
          <w:rFonts w:ascii="Cambria" w:hAnsi="Cambria"/>
          <w:b/>
          <w:sz w:val="24"/>
          <w:szCs w:val="24"/>
        </w:rPr>
      </w:pPr>
    </w:p>
    <w:p w:rsidR="00F01838" w:rsidRDefault="00F01838" w:rsidP="008F0482">
      <w:pPr>
        <w:rPr>
          <w:rFonts w:ascii="Cambria" w:hAnsi="Cambria"/>
          <w:b/>
          <w:sz w:val="24"/>
          <w:szCs w:val="24"/>
        </w:rPr>
      </w:pPr>
    </w:p>
    <w:p w:rsidR="00F01838" w:rsidRDefault="00F01838" w:rsidP="008F0482">
      <w:pPr>
        <w:rPr>
          <w:rFonts w:ascii="Cambria" w:hAnsi="Cambria"/>
          <w:b/>
          <w:sz w:val="24"/>
          <w:szCs w:val="24"/>
        </w:rPr>
      </w:pPr>
    </w:p>
    <w:p w:rsidR="00F01838" w:rsidRDefault="00F01838" w:rsidP="008F0482">
      <w:pPr>
        <w:rPr>
          <w:rFonts w:ascii="Cambria" w:hAnsi="Cambria"/>
          <w:b/>
          <w:sz w:val="24"/>
          <w:szCs w:val="24"/>
        </w:rPr>
      </w:pPr>
    </w:p>
    <w:p w:rsidR="00F01838" w:rsidRDefault="00F01838" w:rsidP="008F0482">
      <w:pPr>
        <w:rPr>
          <w:rFonts w:ascii="Cambria" w:hAnsi="Cambria"/>
          <w:b/>
          <w:sz w:val="24"/>
          <w:szCs w:val="24"/>
        </w:rPr>
      </w:pPr>
    </w:p>
    <w:p w:rsidR="007B3F55" w:rsidRDefault="007B3F55" w:rsidP="008F0482">
      <w:pPr>
        <w:rPr>
          <w:rFonts w:ascii="Cambria" w:hAnsi="Cambria"/>
          <w:b/>
          <w:sz w:val="24"/>
          <w:szCs w:val="24"/>
        </w:rPr>
      </w:pPr>
    </w:p>
    <w:p w:rsidR="007B3F55" w:rsidRDefault="007B3F55" w:rsidP="008F0482">
      <w:pPr>
        <w:rPr>
          <w:rFonts w:ascii="Cambria" w:hAnsi="Cambria"/>
          <w:b/>
          <w:sz w:val="24"/>
          <w:szCs w:val="24"/>
        </w:rPr>
      </w:pPr>
    </w:p>
    <w:p w:rsidR="007B3F55" w:rsidRDefault="007B3F55" w:rsidP="008F0482">
      <w:pPr>
        <w:rPr>
          <w:rFonts w:ascii="Cambria" w:hAnsi="Cambria"/>
          <w:b/>
          <w:sz w:val="24"/>
          <w:szCs w:val="24"/>
        </w:rPr>
      </w:pPr>
    </w:p>
    <w:p w:rsidR="007B3F55" w:rsidRDefault="007B3F55" w:rsidP="008F0482">
      <w:pPr>
        <w:rPr>
          <w:rFonts w:ascii="Cambria" w:hAnsi="Cambria"/>
          <w:b/>
          <w:sz w:val="24"/>
          <w:szCs w:val="24"/>
        </w:rPr>
      </w:pPr>
    </w:p>
    <w:p w:rsidR="007B3F55" w:rsidRDefault="007B3F55" w:rsidP="008F0482">
      <w:pPr>
        <w:rPr>
          <w:rFonts w:ascii="Cambria" w:hAnsi="Cambria"/>
          <w:b/>
          <w:sz w:val="24"/>
          <w:szCs w:val="24"/>
        </w:rPr>
      </w:pPr>
    </w:p>
    <w:p w:rsidR="007B3F55" w:rsidRDefault="007B3F55" w:rsidP="008F0482">
      <w:pPr>
        <w:rPr>
          <w:rFonts w:ascii="Cambria" w:hAnsi="Cambria"/>
          <w:b/>
          <w:sz w:val="24"/>
          <w:szCs w:val="24"/>
        </w:rPr>
      </w:pPr>
    </w:p>
    <w:p w:rsidR="007B3F55" w:rsidRDefault="007B3F55" w:rsidP="008F0482">
      <w:pPr>
        <w:rPr>
          <w:rFonts w:ascii="Cambria" w:hAnsi="Cambria"/>
          <w:b/>
          <w:sz w:val="24"/>
          <w:szCs w:val="24"/>
        </w:rPr>
      </w:pPr>
    </w:p>
    <w:p w:rsidR="007B3F55" w:rsidRDefault="007B3F55" w:rsidP="008F0482">
      <w:pPr>
        <w:rPr>
          <w:rFonts w:ascii="Cambria" w:hAnsi="Cambria"/>
          <w:b/>
          <w:sz w:val="24"/>
          <w:szCs w:val="24"/>
        </w:rPr>
      </w:pPr>
    </w:p>
    <w:p w:rsidR="007B3F55" w:rsidRDefault="007B3F55" w:rsidP="008F0482">
      <w:pPr>
        <w:rPr>
          <w:rFonts w:ascii="Cambria" w:hAnsi="Cambria"/>
          <w:b/>
          <w:sz w:val="24"/>
          <w:szCs w:val="24"/>
        </w:rPr>
      </w:pPr>
    </w:p>
    <w:p w:rsidR="007B3F55" w:rsidRPr="0083429B" w:rsidRDefault="007B3F55" w:rsidP="008F0482">
      <w:pPr>
        <w:rPr>
          <w:rFonts w:ascii="Cambria" w:hAnsi="Cambria"/>
          <w:b/>
          <w:sz w:val="24"/>
          <w:szCs w:val="24"/>
        </w:rPr>
      </w:pPr>
    </w:p>
    <w:p w:rsidR="003906B8" w:rsidRPr="0083429B" w:rsidRDefault="0083429B" w:rsidP="0083429B">
      <w:pPr>
        <w:rPr>
          <w:rFonts w:ascii="Cambria" w:hAnsi="Cambria"/>
          <w:b/>
          <w:sz w:val="24"/>
          <w:szCs w:val="24"/>
        </w:rPr>
      </w:pPr>
      <w:r w:rsidRPr="0083429B">
        <w:rPr>
          <w:rFonts w:ascii="Cambria" w:hAnsi="Cambria"/>
          <w:b/>
          <w:sz w:val="24"/>
          <w:szCs w:val="24"/>
        </w:rPr>
        <w:t>10.  PRZEPISY ZWIAZANE.</w:t>
      </w:r>
    </w:p>
    <w:p w:rsidR="0083429B" w:rsidRDefault="0083429B" w:rsidP="0083429B">
      <w:pPr>
        <w:rPr>
          <w:rFonts w:ascii="Cambria" w:hAnsi="Cambria"/>
          <w:b/>
          <w:sz w:val="24"/>
          <w:szCs w:val="24"/>
          <w:u w:val="single"/>
        </w:rPr>
      </w:pPr>
      <w:r w:rsidRPr="0083429B">
        <w:rPr>
          <w:rFonts w:ascii="Cambria" w:hAnsi="Cambria"/>
          <w:b/>
          <w:sz w:val="24"/>
          <w:szCs w:val="24"/>
          <w:u w:val="single"/>
        </w:rPr>
        <w:t>10.1. Normy.</w:t>
      </w:r>
    </w:p>
    <w:p w:rsidR="008F0482" w:rsidRDefault="008F0482" w:rsidP="008F0482">
      <w:pPr>
        <w:pStyle w:val="Tekstpodstawowy"/>
      </w:pPr>
      <w:r>
        <w:t>BN-83/8971-06.00</w:t>
      </w:r>
      <w:r>
        <w:tab/>
        <w:t>Rury i kształtki bezciśnieniowe. Ogólne wymagania i badania.</w:t>
      </w:r>
    </w:p>
    <w:p w:rsidR="008F0482" w:rsidRDefault="008F0482" w:rsidP="008F0482">
      <w:pPr>
        <w:pStyle w:val="Tekstpodstawowy"/>
      </w:pPr>
      <w:r>
        <w:t>PN-64/H-74086</w:t>
      </w:r>
      <w:r>
        <w:tab/>
      </w:r>
      <w:r>
        <w:tab/>
        <w:t>Stopnie żeliwne do studzienek kontrolnych.</w:t>
      </w:r>
    </w:p>
    <w:p w:rsidR="008F0482" w:rsidRDefault="008F0482" w:rsidP="008F0482">
      <w:pPr>
        <w:pStyle w:val="Tekstpodstawowy"/>
      </w:pPr>
      <w:r>
        <w:t xml:space="preserve"> PN-87/H-74051/00</w:t>
      </w:r>
      <w:r>
        <w:tab/>
        <w:t>Włazy kanałowe. Ogólne wymagania i badania.</w:t>
      </w:r>
    </w:p>
    <w:p w:rsidR="008F0482" w:rsidRDefault="008F0482" w:rsidP="008F0482">
      <w:pPr>
        <w:pStyle w:val="Tekstpodstawowy"/>
      </w:pPr>
      <w:r>
        <w:t xml:space="preserve"> PN-87/H-74051/01</w:t>
      </w:r>
      <w:r>
        <w:tab/>
        <w:t>Włazy kanałowe. Klasa A.</w:t>
      </w:r>
    </w:p>
    <w:p w:rsidR="008F0482" w:rsidRDefault="008F0482" w:rsidP="008F0482">
      <w:pPr>
        <w:pStyle w:val="Tekstpodstawowy"/>
      </w:pPr>
      <w:r>
        <w:t xml:space="preserve"> PN-87/H-74051/02</w:t>
      </w:r>
      <w:r>
        <w:tab/>
        <w:t xml:space="preserve">Włazy kanałowe. Klasa B, C, D. </w:t>
      </w:r>
    </w:p>
    <w:p w:rsidR="008F0482" w:rsidRDefault="008F0482" w:rsidP="008F0482">
      <w:pPr>
        <w:pStyle w:val="Tekstpodstawowy"/>
      </w:pPr>
      <w:r>
        <w:t xml:space="preserve"> PN-88/H-74080/01</w:t>
      </w:r>
      <w:r>
        <w:tab/>
        <w:t xml:space="preserve">Skrzynki żeliwne wpustów deszczowych. </w:t>
      </w:r>
    </w:p>
    <w:p w:rsidR="008F0482" w:rsidRDefault="008F0482" w:rsidP="008F0482">
      <w:pPr>
        <w:pStyle w:val="Tekstpodstawowy"/>
      </w:pPr>
      <w:r>
        <w:tab/>
      </w:r>
      <w:r>
        <w:tab/>
      </w:r>
      <w:r>
        <w:tab/>
        <w:t>Wymagania i badania.</w:t>
      </w:r>
    </w:p>
    <w:p w:rsidR="008F0482" w:rsidRDefault="008F0482" w:rsidP="008F0482">
      <w:pPr>
        <w:pStyle w:val="Tekstpodstawowy"/>
      </w:pPr>
      <w:r>
        <w:t>PN-53/B-06584</w:t>
      </w:r>
      <w:r>
        <w:tab/>
      </w:r>
      <w:r>
        <w:tab/>
        <w:t>Rury betonowe. Budowa kanałów w wykopach.</w:t>
      </w:r>
    </w:p>
    <w:p w:rsidR="008F0482" w:rsidRDefault="008F0482" w:rsidP="008F0482">
      <w:pPr>
        <w:pStyle w:val="Tekstpodstawowy"/>
      </w:pPr>
      <w:r>
        <w:t xml:space="preserve"> PN-92/B-10735</w:t>
      </w:r>
      <w:r>
        <w:tab/>
      </w:r>
      <w:r>
        <w:tab/>
        <w:t>Kanalizacja. Przewody kanalizacyjne.</w:t>
      </w:r>
    </w:p>
    <w:p w:rsidR="008F0482" w:rsidRDefault="008F0482" w:rsidP="008F0482">
      <w:pPr>
        <w:pStyle w:val="Tekstpodstawowy"/>
      </w:pPr>
      <w:r>
        <w:t xml:space="preserve">                </w:t>
      </w:r>
      <w:r>
        <w:tab/>
      </w:r>
      <w:r>
        <w:tab/>
        <w:t>Wymagania i badania przy odbiorze.</w:t>
      </w:r>
    </w:p>
    <w:p w:rsidR="008F0482" w:rsidRDefault="008F0482" w:rsidP="008F0482">
      <w:pPr>
        <w:pStyle w:val="Tekstpodstawowy"/>
      </w:pPr>
      <w:r>
        <w:t xml:space="preserve"> PN-92/B-10729</w:t>
      </w:r>
      <w:r>
        <w:tab/>
      </w:r>
      <w:r>
        <w:tab/>
        <w:t>Kanalizacja. Studzienki kanalizacyjne.</w:t>
      </w:r>
    </w:p>
    <w:p w:rsidR="008F0482" w:rsidRDefault="008F0482" w:rsidP="008F0482">
      <w:pPr>
        <w:pStyle w:val="Tekstpodstawowy"/>
      </w:pPr>
      <w:r>
        <w:t xml:space="preserve"> PN-87/B-010700</w:t>
      </w:r>
      <w:r>
        <w:tab/>
        <w:t>Sieć kanalizacyjna zewnętrzna.</w:t>
      </w:r>
    </w:p>
    <w:p w:rsidR="008F0482" w:rsidRDefault="008F0482" w:rsidP="008F0482">
      <w:pPr>
        <w:pStyle w:val="Tekstpodstawowy"/>
      </w:pPr>
      <w:r>
        <w:tab/>
      </w:r>
      <w:r>
        <w:tab/>
      </w:r>
      <w:r>
        <w:tab/>
        <w:t>Obiekty i elementy wyposażenia, Terminologia.</w:t>
      </w:r>
    </w:p>
    <w:p w:rsidR="008F0482" w:rsidRDefault="008F0482" w:rsidP="008F0482">
      <w:pPr>
        <w:pStyle w:val="Tekstpodstawowy"/>
      </w:pPr>
      <w:r>
        <w:t xml:space="preserve"> BN-67/8936-01</w:t>
      </w:r>
      <w:r>
        <w:tab/>
      </w:r>
      <w:r>
        <w:tab/>
        <w:t>Drogi samochodowe. Odprowadzenie wód opadowych z drogi.</w:t>
      </w:r>
    </w:p>
    <w:p w:rsidR="008F0482" w:rsidRDefault="008F0482" w:rsidP="008F0482">
      <w:pPr>
        <w:pStyle w:val="Tekstpodstawowy"/>
      </w:pPr>
      <w:r>
        <w:tab/>
      </w:r>
      <w:r>
        <w:tab/>
      </w:r>
      <w:r>
        <w:tab/>
        <w:t>Warunki techniczne wykonania i odbioru.</w:t>
      </w:r>
    </w:p>
    <w:p w:rsidR="008F0482" w:rsidRDefault="008F0482" w:rsidP="008F0482">
      <w:pPr>
        <w:pStyle w:val="Tekstpodstawowy"/>
      </w:pPr>
      <w:r>
        <w:t xml:space="preserve"> PN-93/H-74124</w:t>
      </w:r>
      <w:r>
        <w:tab/>
      </w:r>
      <w:r>
        <w:tab/>
        <w:t>Zwieńczenia studzienek i wpustów kanalizacyjnych montowane</w:t>
      </w:r>
    </w:p>
    <w:p w:rsidR="008F0482" w:rsidRDefault="008F0482" w:rsidP="008F0482">
      <w:pPr>
        <w:pStyle w:val="Tekstpodstawowy"/>
      </w:pPr>
      <w:r>
        <w:tab/>
      </w:r>
      <w:r>
        <w:tab/>
      </w:r>
      <w:r>
        <w:tab/>
        <w:t>w nawierzchniach użytkowanych przez pojazdy i pieszych.</w:t>
      </w:r>
    </w:p>
    <w:p w:rsidR="008F0482" w:rsidRDefault="008F0482" w:rsidP="008F0482">
      <w:pPr>
        <w:pStyle w:val="Tekstpodstawowy"/>
      </w:pPr>
      <w:r>
        <w:tab/>
      </w:r>
      <w:r>
        <w:tab/>
      </w:r>
      <w:r>
        <w:tab/>
        <w:t>Zasady konstrukcji, badanie typu i znakowanie.</w:t>
      </w:r>
    </w:p>
    <w:p w:rsidR="008F0482" w:rsidRDefault="008F0482" w:rsidP="008F0482">
      <w:pPr>
        <w:pStyle w:val="Tekstpodstawowy"/>
      </w:pPr>
      <w:r>
        <w:t xml:space="preserve"> PN-85/B-01700</w:t>
      </w:r>
      <w:r>
        <w:tab/>
      </w:r>
      <w:r>
        <w:tab/>
        <w:t>Wodociągi i kanalizacje.</w:t>
      </w:r>
    </w:p>
    <w:p w:rsidR="008F0482" w:rsidRDefault="008F0482" w:rsidP="008F0482">
      <w:pPr>
        <w:pStyle w:val="Tekstpodstawowy"/>
      </w:pPr>
      <w:r>
        <w:tab/>
      </w:r>
      <w:r>
        <w:tab/>
      </w:r>
      <w:r>
        <w:tab/>
        <w:t>Urządzenia i sieć zewnętrzna. Oznaczenia graficzne.</w:t>
      </w:r>
    </w:p>
    <w:p w:rsidR="008F0482" w:rsidRDefault="008F0482" w:rsidP="008F0482">
      <w:pPr>
        <w:pStyle w:val="Tekstpodstawowy"/>
      </w:pPr>
      <w:r>
        <w:t xml:space="preserve"> PN-68/B-06050</w:t>
      </w:r>
      <w:r>
        <w:tab/>
      </w:r>
      <w:r>
        <w:tab/>
        <w:t>Roboty ziemne budowlane.</w:t>
      </w:r>
    </w:p>
    <w:p w:rsidR="008F0482" w:rsidRDefault="008F0482" w:rsidP="008F0482">
      <w:pPr>
        <w:pStyle w:val="Tekstpodstawowy"/>
      </w:pPr>
      <w:r>
        <w:tab/>
      </w:r>
      <w:r>
        <w:tab/>
      </w:r>
      <w:r>
        <w:tab/>
        <w:t xml:space="preserve">Wymagania w zakresie wykonywania i badania przy odbiorze. </w:t>
      </w:r>
    </w:p>
    <w:p w:rsidR="008F0482" w:rsidRDefault="001E2762" w:rsidP="008F0482">
      <w:pPr>
        <w:pStyle w:val="Tekstpodstawowy"/>
      </w:pPr>
      <w:r>
        <w:t xml:space="preserve"> BN-83/8836-02</w:t>
      </w:r>
      <w:r>
        <w:tab/>
      </w:r>
      <w:r w:rsidR="008F0482">
        <w:t>Przewody podziemne. Roboty ziemne.</w:t>
      </w:r>
    </w:p>
    <w:p w:rsidR="008F0482" w:rsidRDefault="008F0482" w:rsidP="008F0482">
      <w:pPr>
        <w:pStyle w:val="Tekstpodstawowy"/>
      </w:pPr>
      <w:r>
        <w:tab/>
      </w:r>
      <w:r>
        <w:tab/>
      </w:r>
      <w:r>
        <w:tab/>
        <w:t>Wy</w:t>
      </w:r>
      <w:r w:rsidR="001E2762">
        <w:t>magania i badania przy odbiorze.</w:t>
      </w:r>
    </w:p>
    <w:p w:rsidR="001E2762" w:rsidRDefault="001E2762" w:rsidP="008F0482">
      <w:pPr>
        <w:pStyle w:val="Tekstpodstawowy"/>
      </w:pPr>
    </w:p>
    <w:p w:rsidR="008F0482" w:rsidRDefault="008F0482" w:rsidP="008F0482">
      <w:pPr>
        <w:pStyle w:val="Tekstpodstawowy"/>
      </w:pPr>
      <w:r>
        <w:t xml:space="preserve"> PrPN- S- 02205         </w:t>
      </w:r>
      <w:r>
        <w:tab/>
        <w:t>Drogi samochodowe.</w:t>
      </w:r>
    </w:p>
    <w:p w:rsidR="008F0482" w:rsidRDefault="008F0482" w:rsidP="008F0482">
      <w:pPr>
        <w:pStyle w:val="Tekstpodstawowy"/>
      </w:pPr>
      <w:r>
        <w:t xml:space="preserve">                                    </w:t>
      </w:r>
      <w:r>
        <w:tab/>
        <w:t>Roboty ziemne.</w:t>
      </w:r>
    </w:p>
    <w:p w:rsidR="008F0482" w:rsidRDefault="008F0482" w:rsidP="008F0482">
      <w:pPr>
        <w:pStyle w:val="Tekstpodstawowy"/>
      </w:pPr>
      <w:r>
        <w:t xml:space="preserve">                                    </w:t>
      </w:r>
      <w:r>
        <w:tab/>
        <w:t>Wymagania i badania.</w:t>
      </w:r>
    </w:p>
    <w:p w:rsidR="00C96F8B" w:rsidRDefault="00C96F8B" w:rsidP="008F0482">
      <w:pPr>
        <w:pStyle w:val="Tekstpodstawowy"/>
      </w:pPr>
    </w:p>
    <w:p w:rsidR="007569BA" w:rsidRDefault="007569BA" w:rsidP="008F0482">
      <w:pPr>
        <w:pStyle w:val="Tekstpodstawowy"/>
      </w:pPr>
    </w:p>
    <w:p w:rsidR="00C96F8B" w:rsidRDefault="00C96F8B" w:rsidP="008F0482">
      <w:pPr>
        <w:pStyle w:val="Tekstpodstawowy"/>
      </w:pPr>
    </w:p>
    <w:p w:rsidR="008F0482" w:rsidRDefault="008F0482" w:rsidP="008F0482">
      <w:pPr>
        <w:pStyle w:val="Tekstpodstawowy"/>
      </w:pPr>
      <w:r>
        <w:t>PN-87/B-01100</w:t>
      </w:r>
      <w:r>
        <w:tab/>
      </w:r>
      <w:r>
        <w:tab/>
        <w:t>Kruszywa mineralne.</w:t>
      </w:r>
    </w:p>
    <w:p w:rsidR="008F0482" w:rsidRDefault="008F0482" w:rsidP="008F0482">
      <w:pPr>
        <w:pStyle w:val="Tekstpodstawowy"/>
      </w:pPr>
      <w:r>
        <w:tab/>
      </w:r>
      <w:r>
        <w:tab/>
      </w:r>
      <w:r>
        <w:tab/>
        <w:t>Kruszywa skalne.</w:t>
      </w:r>
      <w:r>
        <w:tab/>
      </w:r>
    </w:p>
    <w:p w:rsidR="008F0482" w:rsidRPr="0083429B" w:rsidRDefault="008F0482" w:rsidP="008F0482">
      <w:pPr>
        <w:rPr>
          <w:rFonts w:ascii="Cambria" w:hAnsi="Cambria"/>
          <w:b/>
          <w:sz w:val="24"/>
          <w:szCs w:val="24"/>
          <w:u w:val="single"/>
        </w:rPr>
      </w:pPr>
      <w:r>
        <w:tab/>
      </w:r>
      <w:r>
        <w:tab/>
      </w:r>
      <w:r>
        <w:tab/>
        <w:t xml:space="preserve">Podział, nazwy i określenia. </w:t>
      </w:r>
      <w:r>
        <w:tab/>
      </w:r>
    </w:p>
    <w:p w:rsidR="00FA6FE0" w:rsidRPr="0083429B" w:rsidRDefault="00FA6FE0" w:rsidP="00C96F8B">
      <w:pPr>
        <w:pStyle w:val="Akapitzlist"/>
        <w:rPr>
          <w:rFonts w:ascii="Cambria" w:hAnsi="Cambria"/>
          <w:sz w:val="24"/>
          <w:szCs w:val="24"/>
        </w:rPr>
      </w:pPr>
    </w:p>
    <w:sectPr w:rsidR="00FA6FE0" w:rsidRPr="0083429B" w:rsidSect="00E350FD">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08E1" w:rsidRDefault="007808E1" w:rsidP="00D2645C">
      <w:pPr>
        <w:spacing w:after="0" w:line="240" w:lineRule="auto"/>
      </w:pPr>
      <w:r>
        <w:separator/>
      </w:r>
    </w:p>
  </w:endnote>
  <w:endnote w:type="continuationSeparator" w:id="0">
    <w:p w:rsidR="007808E1" w:rsidRDefault="007808E1" w:rsidP="00D264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2F6" w:rsidRDefault="00155E51">
    <w:pPr>
      <w:pStyle w:val="Stopka"/>
      <w:jc w:val="right"/>
    </w:pPr>
    <w:fldSimple w:instr=" PAGE   \* MERGEFORMAT ">
      <w:r w:rsidR="00914E57">
        <w:rPr>
          <w:noProof/>
        </w:rPr>
        <w:t>2</w:t>
      </w:r>
    </w:fldSimple>
  </w:p>
  <w:p w:rsidR="00E002F6" w:rsidRDefault="00E002F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08E1" w:rsidRDefault="007808E1" w:rsidP="00D2645C">
      <w:pPr>
        <w:spacing w:after="0" w:line="240" w:lineRule="auto"/>
      </w:pPr>
      <w:r>
        <w:separator/>
      </w:r>
    </w:p>
  </w:footnote>
  <w:footnote w:type="continuationSeparator" w:id="0">
    <w:p w:rsidR="007808E1" w:rsidRDefault="007808E1" w:rsidP="00D264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6580332"/>
    <w:multiLevelType w:val="hybridMultilevel"/>
    <w:tmpl w:val="32EE39EC"/>
    <w:lvl w:ilvl="0" w:tplc="E9564A00">
      <w:start w:val="5"/>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nsid w:val="07B3008E"/>
    <w:multiLevelType w:val="hybridMultilevel"/>
    <w:tmpl w:val="39FE49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A06E96"/>
    <w:multiLevelType w:val="hybridMultilevel"/>
    <w:tmpl w:val="99920A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A115156"/>
    <w:multiLevelType w:val="singleLevel"/>
    <w:tmpl w:val="FFFFFFFF"/>
    <w:lvl w:ilvl="0">
      <w:numFmt w:val="decimal"/>
      <w:lvlText w:val="*"/>
      <w:lvlJc w:val="left"/>
    </w:lvl>
  </w:abstractNum>
  <w:abstractNum w:abstractNumId="5">
    <w:nsid w:val="100D007A"/>
    <w:multiLevelType w:val="hybridMultilevel"/>
    <w:tmpl w:val="F298517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23E07A70"/>
    <w:multiLevelType w:val="multilevel"/>
    <w:tmpl w:val="DCE02EFA"/>
    <w:lvl w:ilvl="0">
      <w:start w:val="1"/>
      <w:numFmt w:val="decimal"/>
      <w:lvlText w:val="%1."/>
      <w:lvlJc w:val="left"/>
      <w:pPr>
        <w:ind w:left="644"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24F05298"/>
    <w:multiLevelType w:val="hybridMultilevel"/>
    <w:tmpl w:val="26AE6BE0"/>
    <w:lvl w:ilvl="0" w:tplc="FE0A6B56">
      <w:start w:val="5"/>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nsid w:val="27C44143"/>
    <w:multiLevelType w:val="hybridMultilevel"/>
    <w:tmpl w:val="D4B84D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3F6F38D9"/>
    <w:multiLevelType w:val="multilevel"/>
    <w:tmpl w:val="DCE02EFA"/>
    <w:lvl w:ilvl="0">
      <w:start w:val="1"/>
      <w:numFmt w:val="decimal"/>
      <w:lvlText w:val="%1."/>
      <w:lvlJc w:val="left"/>
      <w:pPr>
        <w:ind w:left="644"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nsid w:val="4F64729E"/>
    <w:multiLevelType w:val="hybridMultilevel"/>
    <w:tmpl w:val="AA18C6C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5699612C"/>
    <w:multiLevelType w:val="hybridMultilevel"/>
    <w:tmpl w:val="48E4C992"/>
    <w:lvl w:ilvl="0" w:tplc="CDE2E390">
      <w:start w:val="1"/>
      <w:numFmt w:val="decimal"/>
      <w:lvlText w:val="[%1]"/>
      <w:lvlJc w:val="left"/>
      <w:pPr>
        <w:tabs>
          <w:tab w:val="num" w:pos="709"/>
        </w:tabs>
        <w:ind w:left="709" w:hanging="709"/>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5D89180A"/>
    <w:multiLevelType w:val="hybridMultilevel"/>
    <w:tmpl w:val="2102D508"/>
    <w:lvl w:ilvl="0" w:tplc="E1389F42">
      <w:start w:val="4"/>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nsid w:val="5FF03386"/>
    <w:multiLevelType w:val="hybridMultilevel"/>
    <w:tmpl w:val="8F52CF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739272E1"/>
    <w:multiLevelType w:val="multilevel"/>
    <w:tmpl w:val="DC369862"/>
    <w:lvl w:ilvl="0">
      <w:start w:val="2"/>
      <w:numFmt w:val="decimal"/>
      <w:lvlText w:val="%1"/>
      <w:lvlJc w:val="left"/>
      <w:pPr>
        <w:ind w:left="510" w:hanging="510"/>
      </w:pPr>
      <w:rPr>
        <w:rFonts w:cs="Arial" w:hint="default"/>
      </w:rPr>
    </w:lvl>
    <w:lvl w:ilvl="1">
      <w:start w:val="2"/>
      <w:numFmt w:val="decimal"/>
      <w:lvlText w:val="%1.%2"/>
      <w:lvlJc w:val="left"/>
      <w:pPr>
        <w:ind w:left="652" w:hanging="510"/>
      </w:pPr>
      <w:rPr>
        <w:rFonts w:cs="Arial" w:hint="default"/>
      </w:rPr>
    </w:lvl>
    <w:lvl w:ilvl="2">
      <w:start w:val="4"/>
      <w:numFmt w:val="decimal"/>
      <w:lvlText w:val="%1.%2.%3"/>
      <w:lvlJc w:val="left"/>
      <w:pPr>
        <w:ind w:left="1004" w:hanging="720"/>
      </w:pPr>
      <w:rPr>
        <w:rFonts w:cs="Arial" w:hint="default"/>
        <w:u w:val="single"/>
      </w:rPr>
    </w:lvl>
    <w:lvl w:ilvl="3">
      <w:start w:val="1"/>
      <w:numFmt w:val="decimal"/>
      <w:lvlText w:val="%1.%2.%3.%4"/>
      <w:lvlJc w:val="left"/>
      <w:pPr>
        <w:ind w:left="1146" w:hanging="720"/>
      </w:pPr>
      <w:rPr>
        <w:rFonts w:cs="Arial" w:hint="default"/>
      </w:rPr>
    </w:lvl>
    <w:lvl w:ilvl="4">
      <w:start w:val="1"/>
      <w:numFmt w:val="decimal"/>
      <w:lvlText w:val="%1.%2.%3.%4.%5"/>
      <w:lvlJc w:val="left"/>
      <w:pPr>
        <w:ind w:left="1648" w:hanging="1080"/>
      </w:pPr>
      <w:rPr>
        <w:rFonts w:cs="Arial" w:hint="default"/>
      </w:rPr>
    </w:lvl>
    <w:lvl w:ilvl="5">
      <w:start w:val="1"/>
      <w:numFmt w:val="decimal"/>
      <w:lvlText w:val="%1.%2.%3.%4.%5.%6"/>
      <w:lvlJc w:val="left"/>
      <w:pPr>
        <w:ind w:left="1790" w:hanging="1080"/>
      </w:pPr>
      <w:rPr>
        <w:rFonts w:cs="Arial" w:hint="default"/>
      </w:rPr>
    </w:lvl>
    <w:lvl w:ilvl="6">
      <w:start w:val="1"/>
      <w:numFmt w:val="decimal"/>
      <w:lvlText w:val="%1.%2.%3.%4.%5.%6.%7"/>
      <w:lvlJc w:val="left"/>
      <w:pPr>
        <w:ind w:left="2292" w:hanging="1440"/>
      </w:pPr>
      <w:rPr>
        <w:rFonts w:cs="Arial" w:hint="default"/>
      </w:rPr>
    </w:lvl>
    <w:lvl w:ilvl="7">
      <w:start w:val="1"/>
      <w:numFmt w:val="decimal"/>
      <w:lvlText w:val="%1.%2.%3.%4.%5.%6.%7.%8"/>
      <w:lvlJc w:val="left"/>
      <w:pPr>
        <w:ind w:left="2794" w:hanging="1800"/>
      </w:pPr>
      <w:rPr>
        <w:rFonts w:cs="Arial" w:hint="default"/>
      </w:rPr>
    </w:lvl>
    <w:lvl w:ilvl="8">
      <w:start w:val="1"/>
      <w:numFmt w:val="decimal"/>
      <w:lvlText w:val="%1.%2.%3.%4.%5.%6.%7.%8.%9"/>
      <w:lvlJc w:val="left"/>
      <w:pPr>
        <w:ind w:left="2936" w:hanging="1800"/>
      </w:pPr>
      <w:rPr>
        <w:rFonts w:cs="Arial" w:hint="default"/>
      </w:rPr>
    </w:lvl>
  </w:abstractNum>
  <w:num w:numId="1">
    <w:abstractNumId w:val="9"/>
  </w:num>
  <w:num w:numId="2">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3">
    <w:abstractNumId w:val="14"/>
  </w:num>
  <w:num w:numId="4">
    <w:abstractNumId w:val="5"/>
  </w:num>
  <w:num w:numId="5">
    <w:abstractNumId w:val="10"/>
  </w:num>
  <w:num w:numId="6">
    <w:abstractNumId w:val="13"/>
  </w:num>
  <w:num w:numId="7">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8">
    <w:abstractNumId w:val="6"/>
  </w:num>
  <w:num w:numId="9">
    <w:abstractNumId w:val="4"/>
  </w:num>
  <w:num w:numId="10">
    <w:abstractNumId w:val="3"/>
  </w:num>
  <w:num w:numId="11">
    <w:abstractNumId w:val="8"/>
  </w:num>
  <w:num w:numId="12">
    <w:abstractNumId w:val="11"/>
  </w:num>
  <w:num w:numId="13">
    <w:abstractNumId w:val="2"/>
  </w:num>
  <w:num w:numId="14">
    <w:abstractNumId w:val="12"/>
  </w:num>
  <w:num w:numId="15">
    <w:abstractNumId w:val="7"/>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3906B8"/>
    <w:rsid w:val="00011483"/>
    <w:rsid w:val="000664A6"/>
    <w:rsid w:val="000B06D1"/>
    <w:rsid w:val="00155E51"/>
    <w:rsid w:val="001E2762"/>
    <w:rsid w:val="001F6E17"/>
    <w:rsid w:val="0021391E"/>
    <w:rsid w:val="00224AA3"/>
    <w:rsid w:val="002659D9"/>
    <w:rsid w:val="002B070C"/>
    <w:rsid w:val="00311716"/>
    <w:rsid w:val="00377698"/>
    <w:rsid w:val="00386D28"/>
    <w:rsid w:val="003906B8"/>
    <w:rsid w:val="003C2D8D"/>
    <w:rsid w:val="003C3CA2"/>
    <w:rsid w:val="003E2913"/>
    <w:rsid w:val="005375EA"/>
    <w:rsid w:val="00545F27"/>
    <w:rsid w:val="00550832"/>
    <w:rsid w:val="00572CE1"/>
    <w:rsid w:val="005A27BF"/>
    <w:rsid w:val="006057AF"/>
    <w:rsid w:val="00637DEA"/>
    <w:rsid w:val="0068231C"/>
    <w:rsid w:val="006875D5"/>
    <w:rsid w:val="006958A3"/>
    <w:rsid w:val="007569BA"/>
    <w:rsid w:val="007579B3"/>
    <w:rsid w:val="00772A12"/>
    <w:rsid w:val="007808E1"/>
    <w:rsid w:val="0078406C"/>
    <w:rsid w:val="007B3F55"/>
    <w:rsid w:val="00830D69"/>
    <w:rsid w:val="0083429B"/>
    <w:rsid w:val="00850B95"/>
    <w:rsid w:val="00851471"/>
    <w:rsid w:val="00851815"/>
    <w:rsid w:val="0088374B"/>
    <w:rsid w:val="008F0482"/>
    <w:rsid w:val="009140B5"/>
    <w:rsid w:val="00914E57"/>
    <w:rsid w:val="00963AB6"/>
    <w:rsid w:val="0099710E"/>
    <w:rsid w:val="009B264B"/>
    <w:rsid w:val="009C4859"/>
    <w:rsid w:val="00A50AB2"/>
    <w:rsid w:val="00A6607E"/>
    <w:rsid w:val="00B0592A"/>
    <w:rsid w:val="00B3709C"/>
    <w:rsid w:val="00B5144E"/>
    <w:rsid w:val="00BD0AC2"/>
    <w:rsid w:val="00BF163F"/>
    <w:rsid w:val="00C02680"/>
    <w:rsid w:val="00C308E7"/>
    <w:rsid w:val="00C410D8"/>
    <w:rsid w:val="00C926AC"/>
    <w:rsid w:val="00C96F8B"/>
    <w:rsid w:val="00CB52BC"/>
    <w:rsid w:val="00CC3000"/>
    <w:rsid w:val="00CE46D7"/>
    <w:rsid w:val="00D2645C"/>
    <w:rsid w:val="00D27D91"/>
    <w:rsid w:val="00D743E1"/>
    <w:rsid w:val="00DB55C2"/>
    <w:rsid w:val="00DE7E36"/>
    <w:rsid w:val="00DF3F10"/>
    <w:rsid w:val="00E002F6"/>
    <w:rsid w:val="00E2094C"/>
    <w:rsid w:val="00E350FD"/>
    <w:rsid w:val="00E853D2"/>
    <w:rsid w:val="00E950B5"/>
    <w:rsid w:val="00EB13EF"/>
    <w:rsid w:val="00EF6116"/>
    <w:rsid w:val="00EF7817"/>
    <w:rsid w:val="00F01838"/>
    <w:rsid w:val="00F453E9"/>
    <w:rsid w:val="00F6515F"/>
    <w:rsid w:val="00F77FB5"/>
    <w:rsid w:val="00FA6FE0"/>
    <w:rsid w:val="00FB1532"/>
    <w:rsid w:val="00FB75A8"/>
    <w:rsid w:val="00FB77F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350FD"/>
    <w:pPr>
      <w:spacing w:after="200" w:line="276" w:lineRule="auto"/>
    </w:pPr>
    <w:rPr>
      <w:sz w:val="22"/>
      <w:szCs w:val="22"/>
      <w:lang w:eastAsia="en-US"/>
    </w:rPr>
  </w:style>
  <w:style w:type="paragraph" w:styleId="Nagwek9">
    <w:name w:val="heading 9"/>
    <w:basedOn w:val="Normalny"/>
    <w:next w:val="Normalny"/>
    <w:link w:val="Nagwek9Znak"/>
    <w:qFormat/>
    <w:rsid w:val="00DB55C2"/>
    <w:pPr>
      <w:keepNext/>
      <w:spacing w:before="60" w:after="120" w:line="340" w:lineRule="atLeast"/>
      <w:jc w:val="both"/>
      <w:outlineLvl w:val="8"/>
    </w:pPr>
    <w:rPr>
      <w:rFonts w:ascii="Arial" w:eastAsia="Times New Roman" w:hAnsi="Arial"/>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906B8"/>
    <w:pPr>
      <w:ind w:left="720"/>
      <w:contextualSpacing/>
    </w:pPr>
  </w:style>
  <w:style w:type="character" w:styleId="Tekstzastpczy">
    <w:name w:val="Placeholder Text"/>
    <w:basedOn w:val="Domylnaczcionkaakapitu"/>
    <w:uiPriority w:val="99"/>
    <w:semiHidden/>
    <w:rsid w:val="002659D9"/>
    <w:rPr>
      <w:color w:val="808080"/>
    </w:rPr>
  </w:style>
  <w:style w:type="paragraph" w:styleId="Tekstdymka">
    <w:name w:val="Balloon Text"/>
    <w:basedOn w:val="Normalny"/>
    <w:link w:val="TekstdymkaZnak"/>
    <w:uiPriority w:val="99"/>
    <w:semiHidden/>
    <w:unhideWhenUsed/>
    <w:rsid w:val="002659D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659D9"/>
    <w:rPr>
      <w:rFonts w:ascii="Tahoma" w:hAnsi="Tahoma" w:cs="Tahoma"/>
      <w:sz w:val="16"/>
      <w:szCs w:val="16"/>
    </w:rPr>
  </w:style>
  <w:style w:type="paragraph" w:styleId="Tekstpodstawowywcity2">
    <w:name w:val="Body Text Indent 2"/>
    <w:basedOn w:val="Normalny"/>
    <w:link w:val="Tekstpodstawowywcity2Znak"/>
    <w:rsid w:val="0078406C"/>
    <w:pPr>
      <w:spacing w:after="0" w:line="360" w:lineRule="atLeast"/>
      <w:ind w:left="709"/>
      <w:jc w:val="both"/>
    </w:pPr>
    <w:rPr>
      <w:rFonts w:ascii="Times New Roman" w:eastAsia="Times New Roman" w:hAnsi="Times New Roman"/>
      <w:sz w:val="24"/>
      <w:szCs w:val="20"/>
      <w:lang w:eastAsia="pl-PL"/>
    </w:rPr>
  </w:style>
  <w:style w:type="character" w:customStyle="1" w:styleId="Tekstpodstawowywcity2Znak">
    <w:name w:val="Tekst podstawowy wcięty 2 Znak"/>
    <w:basedOn w:val="Domylnaczcionkaakapitu"/>
    <w:link w:val="Tekstpodstawowywcity2"/>
    <w:rsid w:val="0078406C"/>
    <w:rPr>
      <w:rFonts w:ascii="Times New Roman" w:eastAsia="Times New Roman" w:hAnsi="Times New Roman" w:cs="Times New Roman"/>
      <w:sz w:val="24"/>
      <w:szCs w:val="20"/>
      <w:lang w:eastAsia="pl-PL"/>
    </w:rPr>
  </w:style>
  <w:style w:type="paragraph" w:customStyle="1" w:styleId="Style">
    <w:name w:val="Style Ł"/>
    <w:basedOn w:val="Normalny"/>
    <w:rsid w:val="00EF6116"/>
    <w:pPr>
      <w:spacing w:after="0" w:line="340" w:lineRule="exact"/>
      <w:jc w:val="both"/>
    </w:pPr>
    <w:rPr>
      <w:rFonts w:ascii="Arial" w:eastAsia="Times New Roman" w:hAnsi="Arial"/>
      <w:szCs w:val="20"/>
      <w:lang w:eastAsia="pl-PL"/>
    </w:rPr>
  </w:style>
  <w:style w:type="paragraph" w:customStyle="1" w:styleId="StylIwony">
    <w:name w:val="Styl Iwony"/>
    <w:basedOn w:val="Normalny"/>
    <w:rsid w:val="00D2645C"/>
    <w:pPr>
      <w:overflowPunct w:val="0"/>
      <w:autoSpaceDE w:val="0"/>
      <w:autoSpaceDN w:val="0"/>
      <w:adjustRightInd w:val="0"/>
      <w:spacing w:before="120" w:after="120" w:line="240" w:lineRule="auto"/>
      <w:jc w:val="both"/>
      <w:textAlignment w:val="baseline"/>
    </w:pPr>
    <w:rPr>
      <w:rFonts w:ascii="Bookman Old Style" w:eastAsia="Times New Roman" w:hAnsi="Bookman Old Style"/>
      <w:sz w:val="24"/>
      <w:szCs w:val="20"/>
      <w:lang w:eastAsia="pl-PL"/>
    </w:rPr>
  </w:style>
  <w:style w:type="paragraph" w:styleId="Nagwek">
    <w:name w:val="header"/>
    <w:basedOn w:val="Normalny"/>
    <w:link w:val="NagwekZnak"/>
    <w:uiPriority w:val="99"/>
    <w:semiHidden/>
    <w:unhideWhenUsed/>
    <w:rsid w:val="00D2645C"/>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D2645C"/>
  </w:style>
  <w:style w:type="paragraph" w:styleId="Stopka">
    <w:name w:val="footer"/>
    <w:basedOn w:val="Normalny"/>
    <w:link w:val="StopkaZnak"/>
    <w:uiPriority w:val="99"/>
    <w:unhideWhenUsed/>
    <w:rsid w:val="00D2645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2645C"/>
  </w:style>
  <w:style w:type="character" w:customStyle="1" w:styleId="Nagwek9Znak">
    <w:name w:val="Nagłówek 9 Znak"/>
    <w:basedOn w:val="Domylnaczcionkaakapitu"/>
    <w:link w:val="Nagwek9"/>
    <w:rsid w:val="00DB55C2"/>
    <w:rPr>
      <w:rFonts w:ascii="Arial" w:eastAsia="Times New Roman" w:hAnsi="Arial" w:cs="Times New Roman"/>
      <w:b/>
      <w:sz w:val="28"/>
      <w:szCs w:val="20"/>
      <w:lang w:eastAsia="pl-PL"/>
    </w:rPr>
  </w:style>
  <w:style w:type="paragraph" w:styleId="Tekstpodstawowy">
    <w:name w:val="Body Text"/>
    <w:basedOn w:val="Normalny"/>
    <w:link w:val="TekstpodstawowyZnak"/>
    <w:rsid w:val="008F0482"/>
    <w:pPr>
      <w:spacing w:after="120"/>
    </w:pPr>
  </w:style>
  <w:style w:type="character" w:customStyle="1" w:styleId="TekstpodstawowyZnak">
    <w:name w:val="Tekst podstawowy Znak"/>
    <w:basedOn w:val="Domylnaczcionkaakapitu"/>
    <w:link w:val="Tekstpodstawowy"/>
    <w:rsid w:val="008F0482"/>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090471964">
      <w:bodyDiv w:val="1"/>
      <w:marLeft w:val="0"/>
      <w:marRight w:val="0"/>
      <w:marTop w:val="0"/>
      <w:marBottom w:val="0"/>
      <w:divBdr>
        <w:top w:val="none" w:sz="0" w:space="0" w:color="auto"/>
        <w:left w:val="none" w:sz="0" w:space="0" w:color="auto"/>
        <w:bottom w:val="none" w:sz="0" w:space="0" w:color="auto"/>
        <w:right w:val="none" w:sz="0" w:space="0" w:color="auto"/>
      </w:divBdr>
    </w:div>
    <w:div w:id="186936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476DC-5EAC-459F-B303-8724F7C97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12</Pages>
  <Words>2582</Words>
  <Characters>15492</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3</cp:revision>
  <cp:lastPrinted>2010-05-28T10:00:00Z</cp:lastPrinted>
  <dcterms:created xsi:type="dcterms:W3CDTF">2010-05-28T07:31:00Z</dcterms:created>
  <dcterms:modified xsi:type="dcterms:W3CDTF">2010-05-28T13:13:00Z</dcterms:modified>
</cp:coreProperties>
</file>